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F8" w:rsidRPr="0023682B" w:rsidRDefault="009867F8" w:rsidP="00E8777D">
      <w:pPr>
        <w:ind w:right="-37"/>
        <w:rPr>
          <w:rFonts w:ascii="Arial" w:hAnsi="Arial" w:cs="Arial"/>
          <w:b/>
          <w:szCs w:val="22"/>
        </w:rPr>
      </w:pPr>
      <w:r w:rsidRPr="009C1DD5">
        <w:rPr>
          <w:rFonts w:ascii="Arial" w:hAnsi="Arial" w:cs="Arial"/>
          <w:szCs w:val="22"/>
        </w:rPr>
        <w:t>1.</w:t>
      </w:r>
      <w:r w:rsidRPr="009C1DD5">
        <w:rPr>
          <w:rFonts w:ascii="Arial" w:hAnsi="Arial" w:cs="Arial"/>
          <w:szCs w:val="22"/>
        </w:rPr>
        <w:tab/>
      </w:r>
      <w:r w:rsidRPr="0023682B">
        <w:rPr>
          <w:rFonts w:ascii="Arial" w:hAnsi="Arial" w:cs="Arial"/>
          <w:b/>
          <w:szCs w:val="22"/>
        </w:rPr>
        <w:t>OBJETIVO</w:t>
      </w:r>
    </w:p>
    <w:p w:rsidR="009867F8" w:rsidRPr="009C1DD5" w:rsidRDefault="009867F8" w:rsidP="00E8777D">
      <w:pPr>
        <w:ind w:right="-37"/>
        <w:rPr>
          <w:rFonts w:ascii="Arial" w:hAnsi="Arial" w:cs="Arial"/>
          <w:szCs w:val="22"/>
        </w:rPr>
      </w:pPr>
    </w:p>
    <w:p w:rsidR="009867F8" w:rsidRPr="009C1DD5" w:rsidRDefault="00B55BD6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szCs w:val="22"/>
        </w:rPr>
        <w:t xml:space="preserve">Formular, ejecutar y hacer seguimiento a las acciones de </w:t>
      </w:r>
      <w:proofErr w:type="gramStart"/>
      <w:r w:rsidR="00A36D3D" w:rsidRPr="009C1DD5">
        <w:rPr>
          <w:rFonts w:ascii="Arial" w:hAnsi="Arial" w:cs="Arial"/>
          <w:szCs w:val="22"/>
        </w:rPr>
        <w:t>mejora  preventivas y correctivas</w:t>
      </w:r>
      <w:proofErr w:type="gramEnd"/>
      <w:r w:rsidRPr="009C1DD5">
        <w:rPr>
          <w:rFonts w:ascii="Arial" w:hAnsi="Arial" w:cs="Arial"/>
          <w:szCs w:val="22"/>
        </w:rPr>
        <w:t xml:space="preserve"> para contribuir a la mejora continua de la entidad.</w:t>
      </w:r>
    </w:p>
    <w:p w:rsidR="009867F8" w:rsidRPr="009C1DD5" w:rsidRDefault="009867F8" w:rsidP="00E8777D">
      <w:pPr>
        <w:ind w:right="-37"/>
        <w:rPr>
          <w:rFonts w:ascii="Arial" w:hAnsi="Arial" w:cs="Arial"/>
          <w:szCs w:val="22"/>
        </w:rPr>
      </w:pPr>
    </w:p>
    <w:p w:rsidR="009867F8" w:rsidRPr="0023682B" w:rsidRDefault="009867F8" w:rsidP="00E8777D">
      <w:pPr>
        <w:ind w:right="-37"/>
        <w:rPr>
          <w:rFonts w:ascii="Arial" w:hAnsi="Arial" w:cs="Arial"/>
          <w:b/>
          <w:szCs w:val="22"/>
        </w:rPr>
      </w:pPr>
      <w:r w:rsidRPr="009C1DD5">
        <w:rPr>
          <w:rFonts w:ascii="Arial" w:hAnsi="Arial" w:cs="Arial"/>
          <w:szCs w:val="22"/>
        </w:rPr>
        <w:t>2.</w:t>
      </w:r>
      <w:r w:rsidRPr="009C1DD5">
        <w:rPr>
          <w:rFonts w:ascii="Arial" w:hAnsi="Arial" w:cs="Arial"/>
          <w:szCs w:val="22"/>
        </w:rPr>
        <w:tab/>
      </w:r>
      <w:r w:rsidRPr="0023682B">
        <w:rPr>
          <w:rFonts w:ascii="Arial" w:hAnsi="Arial" w:cs="Arial"/>
          <w:b/>
          <w:szCs w:val="22"/>
        </w:rPr>
        <w:t>ALCANCE</w:t>
      </w:r>
    </w:p>
    <w:p w:rsidR="009867F8" w:rsidRPr="009C1DD5" w:rsidRDefault="009867F8" w:rsidP="00E8777D">
      <w:pPr>
        <w:ind w:right="-37"/>
        <w:rPr>
          <w:rFonts w:ascii="Arial" w:hAnsi="Arial" w:cs="Arial"/>
          <w:szCs w:val="22"/>
        </w:rPr>
      </w:pPr>
    </w:p>
    <w:p w:rsidR="006547BA" w:rsidRPr="009C1DD5" w:rsidRDefault="009C1DD5" w:rsidP="00E8777D">
      <w:pPr>
        <w:ind w:right="-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6547BA" w:rsidRPr="009C1DD5">
        <w:rPr>
          <w:rFonts w:ascii="Arial" w:hAnsi="Arial" w:cs="Arial"/>
          <w:szCs w:val="22"/>
        </w:rPr>
        <w:t xml:space="preserve">esde la Identificación de la no conformidad real o potencial, hallazgo u oportunidad de mejora, pasando </w:t>
      </w:r>
      <w:r w:rsidR="00F22FF4" w:rsidRPr="009C1DD5">
        <w:rPr>
          <w:rFonts w:ascii="Arial" w:hAnsi="Arial" w:cs="Arial"/>
          <w:szCs w:val="22"/>
        </w:rPr>
        <w:t>por su ejecución y seguimiento hasta el cierre de las acciones plasmadas en el mismo.</w:t>
      </w:r>
    </w:p>
    <w:p w:rsidR="006547BA" w:rsidRPr="009C1DD5" w:rsidRDefault="006547BA" w:rsidP="00E8777D">
      <w:pPr>
        <w:ind w:right="-37"/>
        <w:rPr>
          <w:rFonts w:ascii="Arial" w:hAnsi="Arial" w:cs="Arial"/>
          <w:szCs w:val="22"/>
        </w:rPr>
      </w:pPr>
    </w:p>
    <w:p w:rsidR="009867F8" w:rsidRDefault="009867F8" w:rsidP="00E8777D">
      <w:pPr>
        <w:ind w:right="-37"/>
        <w:rPr>
          <w:rFonts w:ascii="Arial" w:hAnsi="Arial" w:cs="Arial"/>
          <w:b/>
          <w:szCs w:val="22"/>
        </w:rPr>
      </w:pPr>
      <w:r w:rsidRPr="009C1DD5">
        <w:rPr>
          <w:rFonts w:ascii="Arial" w:hAnsi="Arial" w:cs="Arial"/>
          <w:szCs w:val="22"/>
        </w:rPr>
        <w:t>3.</w:t>
      </w:r>
      <w:r w:rsidRPr="009C1DD5">
        <w:rPr>
          <w:rFonts w:ascii="Arial" w:hAnsi="Arial" w:cs="Arial"/>
          <w:szCs w:val="22"/>
        </w:rPr>
        <w:tab/>
      </w:r>
      <w:r w:rsidRPr="0023682B">
        <w:rPr>
          <w:rFonts w:ascii="Arial" w:hAnsi="Arial" w:cs="Arial"/>
          <w:b/>
          <w:szCs w:val="22"/>
        </w:rPr>
        <w:t>DEFINICIONES:</w:t>
      </w:r>
    </w:p>
    <w:p w:rsidR="0063146B" w:rsidRPr="0023682B" w:rsidRDefault="0063146B" w:rsidP="00E8777D">
      <w:pPr>
        <w:ind w:right="-37"/>
        <w:rPr>
          <w:rFonts w:ascii="Arial" w:hAnsi="Arial" w:cs="Arial"/>
          <w:b/>
          <w:szCs w:val="22"/>
        </w:rPr>
      </w:pPr>
    </w:p>
    <w:p w:rsidR="009739F8" w:rsidRPr="009C1DD5" w:rsidRDefault="000C4FA9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b/>
          <w:szCs w:val="22"/>
        </w:rPr>
        <w:t>O</w:t>
      </w:r>
      <w:r w:rsidR="002B1532">
        <w:rPr>
          <w:rFonts w:ascii="Arial" w:hAnsi="Arial" w:cs="Arial"/>
          <w:b/>
          <w:szCs w:val="22"/>
        </w:rPr>
        <w:t>rigen</w:t>
      </w:r>
      <w:r w:rsidRPr="009C1DD5">
        <w:rPr>
          <w:rFonts w:ascii="Arial" w:hAnsi="Arial" w:cs="Arial"/>
          <w:b/>
          <w:szCs w:val="22"/>
        </w:rPr>
        <w:t>:</w:t>
      </w:r>
      <w:r w:rsidRPr="009C1DD5">
        <w:rPr>
          <w:rFonts w:ascii="Arial" w:hAnsi="Arial" w:cs="Arial"/>
          <w:szCs w:val="22"/>
        </w:rPr>
        <w:t xml:space="preserve"> Descripción de la herramienta o fuente  que genera el hallazgo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</w:rPr>
      </w:pPr>
    </w:p>
    <w:p w:rsidR="000C4FA9" w:rsidRPr="009C1DD5" w:rsidRDefault="000C4FA9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b/>
          <w:szCs w:val="22"/>
        </w:rPr>
        <w:t>No conformidad, hallazgo, oportunidad de mejora:</w:t>
      </w:r>
      <w:r w:rsidRPr="009C1DD5">
        <w:rPr>
          <w:rFonts w:ascii="Arial" w:hAnsi="Arial" w:cs="Arial"/>
          <w:szCs w:val="22"/>
        </w:rPr>
        <w:t xml:space="preserve"> Hecho relevante que se constituye en un resultado determinante en la evaluación de un asunto particular, al comparar la condición (situación detectada- SER) con el criterio (Deber ser)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</w:rPr>
      </w:pPr>
    </w:p>
    <w:p w:rsidR="000C4FA9" w:rsidRPr="009C1DD5" w:rsidRDefault="009C1DD5" w:rsidP="00E8777D">
      <w:pPr>
        <w:ind w:right="-37"/>
        <w:rPr>
          <w:rFonts w:ascii="Arial" w:hAnsi="Arial" w:cs="Arial"/>
          <w:b/>
          <w:szCs w:val="22"/>
        </w:rPr>
      </w:pPr>
      <w:r w:rsidRPr="009C1DD5">
        <w:rPr>
          <w:rFonts w:ascii="Arial" w:hAnsi="Arial" w:cs="Arial"/>
          <w:b/>
          <w:szCs w:val="22"/>
        </w:rPr>
        <w:t xml:space="preserve">Tipo de acción: </w:t>
      </w:r>
      <w:r w:rsidRPr="009C1DD5">
        <w:rPr>
          <w:rFonts w:ascii="Arial" w:hAnsi="Arial" w:cs="Arial"/>
          <w:szCs w:val="22"/>
        </w:rPr>
        <w:t>Descripción que se da a la acción ya sea correctiva o preventiva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</w:rPr>
      </w:pPr>
    </w:p>
    <w:p w:rsidR="000C4FA9" w:rsidRPr="009C1DD5" w:rsidRDefault="000C4FA9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b/>
          <w:szCs w:val="22"/>
        </w:rPr>
        <w:t>Acción correctiva (AC):</w:t>
      </w:r>
      <w:r w:rsidRPr="009C1DD5">
        <w:rPr>
          <w:rFonts w:ascii="Arial" w:hAnsi="Arial" w:cs="Arial"/>
          <w:szCs w:val="22"/>
        </w:rPr>
        <w:t xml:space="preserve"> Conjunto de acciones tomadas para eliminar la(s) causa(s) de una no conformidad detectada u otra situación no deseable. 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</w:rPr>
      </w:pPr>
    </w:p>
    <w:p w:rsidR="000C4FA9" w:rsidRPr="009C1DD5" w:rsidRDefault="000C4FA9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b/>
          <w:szCs w:val="22"/>
        </w:rPr>
        <w:t>Acción preventiva (AP):</w:t>
      </w:r>
      <w:r w:rsidRPr="009C1DD5">
        <w:rPr>
          <w:rFonts w:ascii="Arial" w:hAnsi="Arial" w:cs="Arial"/>
          <w:szCs w:val="22"/>
        </w:rPr>
        <w:t xml:space="preserve"> Conjunto de acciones tomadas para eliminar la(s) causa(s) de una no conformidad potencial u otra situación potencial no deseable. 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</w:rPr>
      </w:pPr>
    </w:p>
    <w:p w:rsidR="00CC122C" w:rsidRPr="009C1DD5" w:rsidRDefault="009739F8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b/>
          <w:szCs w:val="22"/>
        </w:rPr>
        <w:t>Plan de Mejoramiento:</w:t>
      </w:r>
      <w:r w:rsidRPr="009C1DD5">
        <w:rPr>
          <w:rFonts w:ascii="Arial" w:hAnsi="Arial" w:cs="Arial"/>
          <w:szCs w:val="22"/>
        </w:rPr>
        <w:t xml:space="preserve"> El plan de mejoramiento es el conjunto de elementos de control, que consolidan las acciones de mejoramiento necesarias para corregir las desviaciones encontradas en el sistema de control interno y en la gestión de operaciones, que se generan como consecuencia de los procesos de autoevaluación, de evaluación independiente y de las observaciones formales provenientes de los órganos de control.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</w:rPr>
      </w:pPr>
    </w:p>
    <w:p w:rsidR="00CC122C" w:rsidRPr="009C1DD5" w:rsidRDefault="00CC122C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b/>
          <w:szCs w:val="22"/>
        </w:rPr>
        <w:t>Acción correctiva</w:t>
      </w:r>
      <w:r w:rsidR="009739F8" w:rsidRPr="009C1DD5">
        <w:rPr>
          <w:rFonts w:ascii="Arial" w:hAnsi="Arial" w:cs="Arial"/>
          <w:b/>
          <w:szCs w:val="22"/>
        </w:rPr>
        <w:t>:</w:t>
      </w:r>
      <w:r w:rsidRPr="009C1DD5">
        <w:rPr>
          <w:rFonts w:ascii="Arial" w:hAnsi="Arial" w:cs="Arial"/>
          <w:szCs w:val="22"/>
        </w:rPr>
        <w:t xml:space="preserve"> Conjunto de acciones tomadas para eliminar la(s) causa(s) de una no conformidad detectada u otra situación no deseable. </w:t>
      </w:r>
    </w:p>
    <w:p w:rsidR="00CC122C" w:rsidRPr="009C1DD5" w:rsidRDefault="00CC122C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b/>
          <w:szCs w:val="22"/>
        </w:rPr>
        <w:lastRenderedPageBreak/>
        <w:t>Acción preventiva</w:t>
      </w:r>
      <w:r w:rsidR="009739F8" w:rsidRPr="009C1DD5">
        <w:rPr>
          <w:rFonts w:ascii="Arial" w:hAnsi="Arial" w:cs="Arial"/>
          <w:b/>
          <w:szCs w:val="22"/>
        </w:rPr>
        <w:t>:</w:t>
      </w:r>
      <w:r w:rsidRPr="009C1DD5">
        <w:rPr>
          <w:rFonts w:ascii="Arial" w:hAnsi="Arial" w:cs="Arial"/>
          <w:szCs w:val="22"/>
        </w:rPr>
        <w:t xml:space="preserve"> Conjunto de acciones tomadas para eliminar la(s) causa(s) de una no conformidad potencial u otra situación potencial no deseable. 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</w:rPr>
      </w:pPr>
    </w:p>
    <w:p w:rsidR="000C4FA9" w:rsidRPr="009C1DD5" w:rsidRDefault="000C4FA9" w:rsidP="00E8777D">
      <w:pPr>
        <w:ind w:right="-37"/>
        <w:rPr>
          <w:rFonts w:ascii="Arial" w:hAnsi="Arial" w:cs="Arial"/>
          <w:szCs w:val="22"/>
          <w:lang w:val="es-CO"/>
        </w:rPr>
      </w:pPr>
      <w:r w:rsidRPr="009C1DD5">
        <w:rPr>
          <w:rFonts w:ascii="Arial" w:hAnsi="Arial" w:cs="Arial"/>
          <w:b/>
          <w:szCs w:val="22"/>
        </w:rPr>
        <w:t>Indicador:</w:t>
      </w:r>
      <w:r w:rsidRPr="009C1DD5">
        <w:rPr>
          <w:rFonts w:ascii="Arial" w:hAnsi="Arial" w:cs="Arial"/>
          <w:szCs w:val="22"/>
        </w:rPr>
        <w:t xml:space="preserve"> </w:t>
      </w:r>
      <w:r w:rsidRPr="009C1DD5">
        <w:rPr>
          <w:rFonts w:ascii="Arial" w:hAnsi="Arial" w:cs="Arial"/>
          <w:color w:val="000000"/>
          <w:szCs w:val="22"/>
          <w:lang w:val="es-CO" w:eastAsia="es-CO"/>
        </w:rPr>
        <w:t>Magnitud utilizada para medir o comparar los resultados efectivamente obtenidos, en la ejecución de un proyecto, programa o actividad.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  <w:lang w:val="es-CO"/>
        </w:rPr>
      </w:pPr>
    </w:p>
    <w:p w:rsidR="000C4FA9" w:rsidRPr="009C1DD5" w:rsidRDefault="000C4FA9" w:rsidP="00E8777D">
      <w:pPr>
        <w:ind w:right="-37"/>
        <w:rPr>
          <w:rFonts w:ascii="Arial" w:hAnsi="Arial" w:cs="Arial"/>
          <w:szCs w:val="22"/>
          <w:lang w:val="es-CO"/>
        </w:rPr>
      </w:pPr>
      <w:r w:rsidRPr="009C1DD5">
        <w:rPr>
          <w:rFonts w:ascii="Arial" w:hAnsi="Arial" w:cs="Arial"/>
          <w:b/>
          <w:szCs w:val="22"/>
          <w:lang w:val="es-CO"/>
        </w:rPr>
        <w:t>Meta:</w:t>
      </w:r>
      <w:r w:rsidRPr="009C1DD5">
        <w:rPr>
          <w:rFonts w:ascii="Arial" w:hAnsi="Arial" w:cs="Arial"/>
          <w:szCs w:val="22"/>
          <w:lang w:val="es-CO"/>
        </w:rPr>
        <w:t xml:space="preserve"> Es el fin hacia el que se dirigen las acciones.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  <w:lang w:val="es-CO"/>
        </w:rPr>
      </w:pPr>
    </w:p>
    <w:p w:rsidR="00A36D3D" w:rsidRPr="009C1DD5" w:rsidRDefault="000C4FA9" w:rsidP="00E8777D">
      <w:pPr>
        <w:ind w:right="-37"/>
        <w:rPr>
          <w:rFonts w:ascii="Arial" w:hAnsi="Arial" w:cs="Arial"/>
          <w:szCs w:val="22"/>
          <w:lang w:val="es-CO"/>
        </w:rPr>
      </w:pPr>
      <w:r w:rsidRPr="009C1DD5">
        <w:rPr>
          <w:rFonts w:ascii="Arial" w:hAnsi="Arial" w:cs="Arial"/>
          <w:b/>
          <w:szCs w:val="22"/>
          <w:lang w:val="es-CO"/>
        </w:rPr>
        <w:t>Área Responsable:</w:t>
      </w:r>
      <w:r w:rsidRPr="009C1DD5">
        <w:rPr>
          <w:rFonts w:ascii="Arial" w:hAnsi="Arial" w:cs="Arial"/>
          <w:szCs w:val="22"/>
          <w:lang w:val="es-CO"/>
        </w:rPr>
        <w:t xml:space="preserve"> Descripción del área donde se presenta el hallazgo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  <w:lang w:val="es-CO"/>
        </w:rPr>
      </w:pPr>
    </w:p>
    <w:p w:rsidR="004D5254" w:rsidRPr="009C1DD5" w:rsidRDefault="000C4FA9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b/>
          <w:szCs w:val="22"/>
          <w:lang w:val="es-CO"/>
        </w:rPr>
        <w:t>Responsable de la Ejecución:</w:t>
      </w:r>
      <w:r w:rsidRPr="009C1DD5">
        <w:rPr>
          <w:rFonts w:ascii="Arial" w:hAnsi="Arial" w:cs="Arial"/>
          <w:szCs w:val="22"/>
          <w:lang w:val="es-CO"/>
        </w:rPr>
        <w:t xml:space="preserve"> Funcionario responsable de adelantar las acciones correctivas para mitigar el hallazgo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</w:rPr>
      </w:pPr>
    </w:p>
    <w:p w:rsidR="004D5254" w:rsidRPr="009C1DD5" w:rsidRDefault="0009662A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b/>
          <w:szCs w:val="22"/>
        </w:rPr>
        <w:t>Fecha de inicio:</w:t>
      </w:r>
      <w:r w:rsidRPr="009C1DD5">
        <w:rPr>
          <w:rFonts w:ascii="Arial" w:hAnsi="Arial" w:cs="Arial"/>
          <w:szCs w:val="22"/>
        </w:rPr>
        <w:t xml:space="preserve"> Descripción de la fecha donde se inician a aplicar las acciones correctivas.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</w:rPr>
      </w:pPr>
    </w:p>
    <w:p w:rsidR="0009662A" w:rsidRPr="009C1DD5" w:rsidRDefault="0009662A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b/>
          <w:szCs w:val="22"/>
        </w:rPr>
        <w:t xml:space="preserve">Fecha de terminación: </w:t>
      </w:r>
      <w:r w:rsidRPr="009C1DD5">
        <w:rPr>
          <w:rFonts w:ascii="Arial" w:hAnsi="Arial" w:cs="Arial"/>
          <w:szCs w:val="22"/>
        </w:rPr>
        <w:t>Descripción de la fecha donde se terminan de aplicar las acciones correctivas.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  <w:lang w:val="es-CO"/>
        </w:rPr>
      </w:pPr>
    </w:p>
    <w:p w:rsidR="000C4FA9" w:rsidRPr="009C1DD5" w:rsidRDefault="000C4FA9" w:rsidP="00E8777D">
      <w:pPr>
        <w:ind w:right="-37"/>
        <w:rPr>
          <w:rFonts w:ascii="Arial" w:hAnsi="Arial" w:cs="Arial"/>
          <w:szCs w:val="22"/>
          <w:lang w:val="es-CO"/>
        </w:rPr>
      </w:pPr>
      <w:r w:rsidRPr="009C1DD5">
        <w:rPr>
          <w:rFonts w:ascii="Arial" w:hAnsi="Arial" w:cs="Arial"/>
          <w:b/>
          <w:szCs w:val="22"/>
          <w:lang w:val="es-CO"/>
        </w:rPr>
        <w:t>Resultado del indicador:</w:t>
      </w:r>
      <w:r w:rsidRPr="009C1DD5">
        <w:rPr>
          <w:rFonts w:ascii="Arial" w:hAnsi="Arial" w:cs="Arial"/>
          <w:szCs w:val="22"/>
          <w:lang w:val="es-CO"/>
        </w:rPr>
        <w:t xml:space="preserve"> Refleja la cuantificación del indicador una vez se validen los valores del mismo.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  <w:lang w:val="es-CO"/>
        </w:rPr>
      </w:pPr>
    </w:p>
    <w:p w:rsidR="004D5254" w:rsidRPr="009C1DD5" w:rsidRDefault="000C4FA9" w:rsidP="00E8777D">
      <w:pPr>
        <w:ind w:right="-37"/>
        <w:rPr>
          <w:rFonts w:ascii="Arial" w:hAnsi="Arial" w:cs="Arial"/>
          <w:szCs w:val="22"/>
          <w:lang w:val="es-CO"/>
        </w:rPr>
      </w:pPr>
      <w:r w:rsidRPr="009C1DD5">
        <w:rPr>
          <w:rFonts w:ascii="Arial" w:hAnsi="Arial" w:cs="Arial"/>
          <w:b/>
          <w:szCs w:val="22"/>
          <w:lang w:val="es-CO"/>
        </w:rPr>
        <w:t>Análisis del seguimiento:</w:t>
      </w:r>
      <w:r w:rsidRPr="009C1DD5">
        <w:rPr>
          <w:rFonts w:ascii="Arial" w:hAnsi="Arial" w:cs="Arial"/>
          <w:szCs w:val="22"/>
          <w:lang w:val="es-CO"/>
        </w:rPr>
        <w:t xml:space="preserve"> Breve descripción del resultado obtenido con su consecuencia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</w:rPr>
      </w:pPr>
    </w:p>
    <w:p w:rsidR="00200992" w:rsidRPr="009C1DD5" w:rsidRDefault="00E1302F" w:rsidP="00E8777D">
      <w:pPr>
        <w:ind w:right="-37"/>
        <w:rPr>
          <w:rFonts w:ascii="Arial" w:hAnsi="Arial" w:cs="Arial"/>
          <w:szCs w:val="22"/>
          <w:lang w:val="es-CO"/>
        </w:rPr>
      </w:pPr>
      <w:r w:rsidRPr="009C1DD5">
        <w:rPr>
          <w:rFonts w:ascii="Arial" w:hAnsi="Arial" w:cs="Arial"/>
          <w:b/>
          <w:szCs w:val="22"/>
        </w:rPr>
        <w:t>Seguimiento</w:t>
      </w:r>
      <w:r w:rsidR="008748D0" w:rsidRPr="009C1DD5">
        <w:rPr>
          <w:rFonts w:ascii="Arial" w:hAnsi="Arial" w:cs="Arial"/>
          <w:b/>
          <w:szCs w:val="22"/>
        </w:rPr>
        <w:t>:</w:t>
      </w:r>
      <w:r w:rsidR="008748D0" w:rsidRPr="009C1DD5">
        <w:rPr>
          <w:rFonts w:ascii="Arial" w:hAnsi="Arial" w:cs="Arial"/>
          <w:szCs w:val="22"/>
        </w:rPr>
        <w:t xml:space="preserve"> Verificación del cumplimiento o avance de las acciones correctivas</w:t>
      </w:r>
    </w:p>
    <w:p w:rsidR="002A6C8B" w:rsidRDefault="002A6C8B" w:rsidP="00E8777D">
      <w:pPr>
        <w:ind w:right="-37"/>
        <w:rPr>
          <w:rFonts w:ascii="Arial" w:hAnsi="Arial" w:cs="Arial"/>
          <w:b/>
          <w:szCs w:val="22"/>
          <w:lang w:val="es-CO"/>
        </w:rPr>
      </w:pPr>
    </w:p>
    <w:p w:rsidR="00A055E0" w:rsidRPr="009C1DD5" w:rsidRDefault="00A055E0" w:rsidP="00E8777D">
      <w:pPr>
        <w:ind w:right="-37"/>
        <w:rPr>
          <w:rFonts w:ascii="Arial" w:hAnsi="Arial" w:cs="Arial"/>
          <w:szCs w:val="22"/>
          <w:lang w:val="es-CO"/>
        </w:rPr>
      </w:pPr>
      <w:r w:rsidRPr="009C1DD5">
        <w:rPr>
          <w:rFonts w:ascii="Arial" w:hAnsi="Arial" w:cs="Arial"/>
          <w:b/>
          <w:szCs w:val="22"/>
          <w:lang w:val="es-CO"/>
        </w:rPr>
        <w:t>Estado del Hallazgo:</w:t>
      </w:r>
      <w:r w:rsidR="006D0414" w:rsidRPr="009C1DD5">
        <w:rPr>
          <w:rFonts w:ascii="Arial" w:hAnsi="Arial" w:cs="Arial"/>
          <w:szCs w:val="22"/>
          <w:lang w:val="es-CO"/>
        </w:rPr>
        <w:t xml:space="preserve"> </w:t>
      </w:r>
      <w:r w:rsidR="004D5254" w:rsidRPr="009C1DD5">
        <w:rPr>
          <w:rFonts w:ascii="Arial" w:hAnsi="Arial" w:cs="Arial"/>
          <w:szCs w:val="22"/>
          <w:lang w:val="es-CO"/>
        </w:rPr>
        <w:t xml:space="preserve">Obedece al </w:t>
      </w:r>
      <w:r w:rsidR="006D6218" w:rsidRPr="009C1DD5">
        <w:rPr>
          <w:rFonts w:ascii="Arial" w:hAnsi="Arial" w:cs="Arial"/>
          <w:szCs w:val="22"/>
          <w:lang w:val="es-CO"/>
        </w:rPr>
        <w:t xml:space="preserve">resultado del </w:t>
      </w:r>
      <w:r w:rsidR="004D5254" w:rsidRPr="009C1DD5">
        <w:rPr>
          <w:rFonts w:ascii="Arial" w:hAnsi="Arial" w:cs="Arial"/>
          <w:szCs w:val="22"/>
          <w:lang w:val="es-CO"/>
        </w:rPr>
        <w:t>avance que presenta el hallazgo</w:t>
      </w:r>
      <w:r w:rsidR="006D6218" w:rsidRPr="009C1DD5">
        <w:rPr>
          <w:rFonts w:ascii="Arial" w:hAnsi="Arial" w:cs="Arial"/>
          <w:szCs w:val="22"/>
          <w:lang w:val="es-CO"/>
        </w:rPr>
        <w:t xml:space="preserve"> el cual puede ser,</w:t>
      </w:r>
      <w:r w:rsidR="004D5254" w:rsidRPr="009C1DD5">
        <w:rPr>
          <w:rFonts w:ascii="Arial" w:hAnsi="Arial" w:cs="Arial"/>
          <w:szCs w:val="22"/>
          <w:lang w:val="es-CO"/>
        </w:rPr>
        <w:t xml:space="preserve"> Cerrado una vez se termine o se alcance el 100%</w:t>
      </w:r>
      <w:r w:rsidR="006D0414" w:rsidRPr="009C1DD5">
        <w:rPr>
          <w:rFonts w:ascii="Arial" w:hAnsi="Arial" w:cs="Arial"/>
          <w:szCs w:val="22"/>
          <w:lang w:val="es-CO"/>
        </w:rPr>
        <w:t xml:space="preserve"> </w:t>
      </w:r>
      <w:r w:rsidR="004D5254" w:rsidRPr="009C1DD5">
        <w:rPr>
          <w:rFonts w:ascii="Arial" w:hAnsi="Arial" w:cs="Arial"/>
          <w:szCs w:val="22"/>
          <w:lang w:val="es-CO"/>
        </w:rPr>
        <w:t>de avance</w:t>
      </w:r>
      <w:r w:rsidR="006D6218" w:rsidRPr="009C1DD5">
        <w:rPr>
          <w:rFonts w:ascii="Arial" w:hAnsi="Arial" w:cs="Arial"/>
          <w:szCs w:val="22"/>
          <w:lang w:val="es-CO"/>
        </w:rPr>
        <w:t xml:space="preserve"> y</w:t>
      </w:r>
      <w:r w:rsidR="004D5254" w:rsidRPr="009C1DD5">
        <w:rPr>
          <w:rFonts w:ascii="Arial" w:hAnsi="Arial" w:cs="Arial"/>
          <w:szCs w:val="22"/>
          <w:lang w:val="es-CO"/>
        </w:rPr>
        <w:t xml:space="preserve"> Abierto antes de alcanzar el 100%</w:t>
      </w:r>
      <w:r w:rsidR="006D6218" w:rsidRPr="009C1DD5">
        <w:rPr>
          <w:rFonts w:ascii="Arial" w:hAnsi="Arial" w:cs="Arial"/>
          <w:szCs w:val="22"/>
          <w:lang w:val="es-CO"/>
        </w:rPr>
        <w:t>.</w:t>
      </w:r>
    </w:p>
    <w:p w:rsidR="002A6C8B" w:rsidRDefault="002A6C8B" w:rsidP="00E8777D">
      <w:pPr>
        <w:suppressAutoHyphens w:val="0"/>
        <w:ind w:right="-37"/>
        <w:jc w:val="left"/>
        <w:rPr>
          <w:rFonts w:ascii="Arial" w:hAnsi="Arial" w:cs="Arial"/>
          <w:szCs w:val="22"/>
        </w:rPr>
      </w:pPr>
    </w:p>
    <w:p w:rsidR="00741486" w:rsidRPr="009C1DD5" w:rsidRDefault="00811329" w:rsidP="00E8777D">
      <w:pPr>
        <w:ind w:right="-37"/>
        <w:rPr>
          <w:rFonts w:ascii="Arial" w:hAnsi="Arial" w:cs="Arial"/>
          <w:szCs w:val="22"/>
        </w:rPr>
      </w:pPr>
      <w:r w:rsidRPr="009C1DD5">
        <w:rPr>
          <w:rFonts w:ascii="Arial" w:hAnsi="Arial" w:cs="Arial"/>
          <w:szCs w:val="22"/>
        </w:rPr>
        <w:t>4.</w:t>
      </w:r>
      <w:r w:rsidRPr="009C1DD5">
        <w:rPr>
          <w:rFonts w:ascii="Arial" w:hAnsi="Arial" w:cs="Arial"/>
          <w:szCs w:val="22"/>
        </w:rPr>
        <w:tab/>
      </w:r>
      <w:r w:rsidR="00741486" w:rsidRPr="0023682B">
        <w:rPr>
          <w:rFonts w:ascii="Arial" w:hAnsi="Arial" w:cs="Arial"/>
          <w:b/>
          <w:szCs w:val="22"/>
        </w:rPr>
        <w:t>NORMATIVIDAD:</w:t>
      </w:r>
      <w:r w:rsidR="00674ABF" w:rsidRPr="009C1DD5">
        <w:rPr>
          <w:rFonts w:ascii="Arial" w:hAnsi="Arial" w:cs="Arial"/>
          <w:szCs w:val="22"/>
        </w:rPr>
        <w:t xml:space="preserve"> </w:t>
      </w:r>
    </w:p>
    <w:p w:rsidR="00811329" w:rsidRPr="009C1DD5" w:rsidRDefault="00811329" w:rsidP="00E8777D">
      <w:pPr>
        <w:ind w:right="-37"/>
        <w:rPr>
          <w:rFonts w:ascii="Arial" w:hAnsi="Arial" w:cs="Arial"/>
          <w:szCs w:val="22"/>
        </w:rPr>
      </w:pPr>
    </w:p>
    <w:tbl>
      <w:tblPr>
        <w:tblStyle w:val="Tablaconcuadrcula"/>
        <w:tblW w:w="13036" w:type="dxa"/>
        <w:jc w:val="center"/>
        <w:tblLook w:val="04A0" w:firstRow="1" w:lastRow="0" w:firstColumn="1" w:lastColumn="0" w:noHBand="0" w:noVBand="1"/>
      </w:tblPr>
      <w:tblGrid>
        <w:gridCol w:w="3256"/>
        <w:gridCol w:w="3827"/>
        <w:gridCol w:w="2643"/>
        <w:gridCol w:w="3310"/>
      </w:tblGrid>
      <w:tr w:rsidR="00741486" w:rsidRPr="009C1DD5" w:rsidTr="001E1B17">
        <w:trPr>
          <w:trHeight w:val="224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41486" w:rsidRPr="009C1DD5" w:rsidRDefault="00741486" w:rsidP="00B20988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s-CO"/>
              </w:rPr>
            </w:pPr>
            <w:r w:rsidRPr="009C1DD5">
              <w:rPr>
                <w:rFonts w:ascii="Arial" w:hAnsi="Arial" w:cs="Arial"/>
                <w:b/>
                <w:bCs/>
                <w:szCs w:val="22"/>
                <w:lang w:eastAsia="es-CO"/>
              </w:rPr>
              <w:t>Norma – número  y fecha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41486" w:rsidRPr="009C1DD5" w:rsidRDefault="00741486" w:rsidP="00B20988">
            <w:pPr>
              <w:spacing w:after="160" w:line="276" w:lineRule="auto"/>
              <w:ind w:left="-16" w:right="-58"/>
              <w:jc w:val="center"/>
              <w:rPr>
                <w:rFonts w:ascii="Arial" w:hAnsi="Arial" w:cs="Arial"/>
                <w:b/>
                <w:bCs/>
                <w:szCs w:val="22"/>
                <w:lang w:eastAsia="es-CO"/>
              </w:rPr>
            </w:pPr>
            <w:r w:rsidRPr="009C1DD5">
              <w:rPr>
                <w:rFonts w:ascii="Arial" w:hAnsi="Arial" w:cs="Arial"/>
                <w:b/>
                <w:bCs/>
                <w:szCs w:val="22"/>
                <w:lang w:eastAsia="es-CO"/>
              </w:rPr>
              <w:t>Epígrafe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741486" w:rsidRPr="009C1DD5" w:rsidRDefault="00741486" w:rsidP="00B20988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s-CO"/>
              </w:rPr>
            </w:pPr>
            <w:r w:rsidRPr="009C1DD5">
              <w:rPr>
                <w:rFonts w:ascii="Arial" w:hAnsi="Arial" w:cs="Arial"/>
                <w:b/>
                <w:bCs/>
                <w:szCs w:val="22"/>
                <w:lang w:eastAsia="es-CO"/>
              </w:rPr>
              <w:t>Artículo de la norma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741486" w:rsidRPr="009C1DD5" w:rsidRDefault="00B20988" w:rsidP="00B20988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es-CO"/>
              </w:rPr>
              <w:t>Actividades</w:t>
            </w:r>
          </w:p>
        </w:tc>
      </w:tr>
      <w:tr w:rsidR="00741486" w:rsidRPr="002A6C8B" w:rsidTr="00B20988">
        <w:trPr>
          <w:trHeight w:val="461"/>
          <w:jc w:val="center"/>
        </w:trPr>
        <w:tc>
          <w:tcPr>
            <w:tcW w:w="3256" w:type="dxa"/>
            <w:vAlign w:val="center"/>
          </w:tcPr>
          <w:p w:rsidR="00741486" w:rsidRPr="002A6C8B" w:rsidRDefault="00832300" w:rsidP="0063146B">
            <w:pPr>
              <w:rPr>
                <w:rFonts w:ascii="Arial" w:hAnsi="Arial" w:cs="Arial"/>
                <w:szCs w:val="22"/>
              </w:rPr>
            </w:pPr>
            <w:r w:rsidRPr="002A6C8B">
              <w:rPr>
                <w:rFonts w:ascii="Arial" w:hAnsi="Arial" w:cs="Arial"/>
                <w:szCs w:val="22"/>
              </w:rPr>
              <w:t>Decreto 943 de 2014</w:t>
            </w:r>
          </w:p>
        </w:tc>
        <w:tc>
          <w:tcPr>
            <w:tcW w:w="3827" w:type="dxa"/>
            <w:vAlign w:val="center"/>
          </w:tcPr>
          <w:p w:rsidR="00741486" w:rsidRPr="002A6C8B" w:rsidRDefault="00B20988" w:rsidP="0063146B">
            <w:pPr>
              <w:rPr>
                <w:rFonts w:ascii="Arial" w:hAnsi="Arial" w:cs="Arial"/>
                <w:szCs w:val="22"/>
              </w:rPr>
            </w:pPr>
            <w:r w:rsidRPr="002A6C8B">
              <w:rPr>
                <w:rFonts w:ascii="Arial" w:hAnsi="Arial" w:cs="Arial"/>
                <w:szCs w:val="22"/>
              </w:rPr>
              <w:t>Modelo Estándar de Control Interno</w:t>
            </w:r>
          </w:p>
        </w:tc>
        <w:tc>
          <w:tcPr>
            <w:tcW w:w="2643" w:type="dxa"/>
            <w:vAlign w:val="center"/>
          </w:tcPr>
          <w:p w:rsidR="00741486" w:rsidRPr="002A6C8B" w:rsidRDefault="00FC7092" w:rsidP="0063146B">
            <w:pPr>
              <w:rPr>
                <w:rFonts w:ascii="Arial" w:hAnsi="Arial" w:cs="Arial"/>
                <w:szCs w:val="22"/>
              </w:rPr>
            </w:pPr>
            <w:r w:rsidRPr="002A6C8B">
              <w:rPr>
                <w:rFonts w:ascii="Arial" w:hAnsi="Arial" w:cs="Arial"/>
                <w:szCs w:val="22"/>
              </w:rPr>
              <w:t xml:space="preserve">Artículo 4° Fase </w:t>
            </w:r>
            <w:r w:rsidR="00CE6EB7" w:rsidRPr="002A6C8B">
              <w:rPr>
                <w:rFonts w:ascii="Arial" w:hAnsi="Arial" w:cs="Arial"/>
                <w:szCs w:val="22"/>
              </w:rPr>
              <w:t>IV</w:t>
            </w:r>
          </w:p>
        </w:tc>
        <w:tc>
          <w:tcPr>
            <w:tcW w:w="3310" w:type="dxa"/>
            <w:vAlign w:val="center"/>
          </w:tcPr>
          <w:p w:rsidR="00741486" w:rsidRPr="002A6C8B" w:rsidRDefault="00E57926" w:rsidP="0063146B">
            <w:pPr>
              <w:pStyle w:val="Sinespaciado"/>
              <w:rPr>
                <w:rFonts w:ascii="Arial" w:hAnsi="Arial" w:cs="Arial"/>
                <w:szCs w:val="22"/>
              </w:rPr>
            </w:pPr>
            <w:r w:rsidRPr="002A6C8B">
              <w:rPr>
                <w:rFonts w:ascii="Arial" w:hAnsi="Arial" w:cs="Arial"/>
                <w:szCs w:val="22"/>
              </w:rPr>
              <w:t>Todas</w:t>
            </w:r>
          </w:p>
        </w:tc>
      </w:tr>
      <w:tr w:rsidR="000C4FA9" w:rsidRPr="002A6C8B" w:rsidTr="00B20988">
        <w:trPr>
          <w:trHeight w:val="382"/>
          <w:jc w:val="center"/>
        </w:trPr>
        <w:tc>
          <w:tcPr>
            <w:tcW w:w="3256" w:type="dxa"/>
            <w:vAlign w:val="center"/>
          </w:tcPr>
          <w:p w:rsidR="000C4FA9" w:rsidRPr="002A6C8B" w:rsidRDefault="000C4FA9" w:rsidP="0063146B">
            <w:pPr>
              <w:rPr>
                <w:rFonts w:ascii="Arial" w:hAnsi="Arial" w:cs="Arial"/>
                <w:szCs w:val="22"/>
              </w:rPr>
            </w:pPr>
            <w:r w:rsidRPr="002A6C8B">
              <w:rPr>
                <w:rFonts w:ascii="Arial" w:hAnsi="Arial" w:cs="Arial"/>
                <w:szCs w:val="22"/>
              </w:rPr>
              <w:t>Ley 87 de 1993</w:t>
            </w:r>
          </w:p>
        </w:tc>
        <w:tc>
          <w:tcPr>
            <w:tcW w:w="3827" w:type="dxa"/>
            <w:vAlign w:val="center"/>
          </w:tcPr>
          <w:p w:rsidR="000C4FA9" w:rsidRPr="002A6C8B" w:rsidRDefault="00B20988" w:rsidP="0063146B">
            <w:pPr>
              <w:rPr>
                <w:rFonts w:ascii="Arial" w:hAnsi="Arial" w:cs="Arial"/>
                <w:szCs w:val="22"/>
              </w:rPr>
            </w:pPr>
            <w:r w:rsidRPr="002A6C8B">
              <w:rPr>
                <w:rFonts w:ascii="Arial" w:hAnsi="Arial" w:cs="Arial"/>
                <w:szCs w:val="22"/>
              </w:rPr>
              <w:t>Ley de control interno</w:t>
            </w:r>
          </w:p>
        </w:tc>
        <w:tc>
          <w:tcPr>
            <w:tcW w:w="2643" w:type="dxa"/>
            <w:vAlign w:val="center"/>
          </w:tcPr>
          <w:p w:rsidR="000C4FA9" w:rsidRPr="002A6C8B" w:rsidRDefault="000C4FA9" w:rsidP="0063146B">
            <w:pPr>
              <w:rPr>
                <w:rFonts w:ascii="Arial" w:hAnsi="Arial" w:cs="Arial"/>
                <w:szCs w:val="22"/>
              </w:rPr>
            </w:pPr>
            <w:r w:rsidRPr="002A6C8B">
              <w:rPr>
                <w:rFonts w:ascii="Arial" w:hAnsi="Arial" w:cs="Arial"/>
                <w:szCs w:val="22"/>
              </w:rPr>
              <w:t>Artículos 1 y 2</w:t>
            </w:r>
          </w:p>
        </w:tc>
        <w:tc>
          <w:tcPr>
            <w:tcW w:w="3310" w:type="dxa"/>
            <w:vAlign w:val="center"/>
          </w:tcPr>
          <w:p w:rsidR="000C4FA9" w:rsidRPr="002A6C8B" w:rsidRDefault="000C4FA9" w:rsidP="0063146B">
            <w:pPr>
              <w:pStyle w:val="Sinespaciado"/>
              <w:rPr>
                <w:rFonts w:ascii="Arial" w:hAnsi="Arial" w:cs="Arial"/>
                <w:szCs w:val="22"/>
              </w:rPr>
            </w:pPr>
            <w:r w:rsidRPr="002A6C8B">
              <w:rPr>
                <w:rFonts w:ascii="Arial" w:hAnsi="Arial" w:cs="Arial"/>
                <w:szCs w:val="22"/>
              </w:rPr>
              <w:t>Todas</w:t>
            </w:r>
          </w:p>
        </w:tc>
      </w:tr>
    </w:tbl>
    <w:p w:rsidR="00F17408" w:rsidRPr="009C1DD5" w:rsidRDefault="00F17408" w:rsidP="00E8777D">
      <w:pPr>
        <w:ind w:right="-462"/>
        <w:rPr>
          <w:rFonts w:ascii="Arial" w:hAnsi="Arial" w:cs="Arial"/>
          <w:szCs w:val="22"/>
        </w:rPr>
      </w:pPr>
    </w:p>
    <w:p w:rsidR="00741486" w:rsidRDefault="00741486" w:rsidP="00E8777D">
      <w:pPr>
        <w:ind w:right="-462"/>
        <w:rPr>
          <w:rFonts w:ascii="Arial" w:hAnsi="Arial" w:cs="Arial"/>
          <w:szCs w:val="22"/>
        </w:rPr>
      </w:pPr>
      <w:r w:rsidRPr="009C1DD5">
        <w:rPr>
          <w:rFonts w:ascii="Arial" w:hAnsi="Arial" w:cs="Arial"/>
          <w:szCs w:val="22"/>
        </w:rPr>
        <w:t>5.</w:t>
      </w:r>
      <w:r w:rsidRPr="009C1DD5">
        <w:rPr>
          <w:rFonts w:ascii="Arial" w:hAnsi="Arial" w:cs="Arial"/>
          <w:szCs w:val="22"/>
        </w:rPr>
        <w:tab/>
      </w:r>
      <w:r w:rsidRPr="00C10965">
        <w:rPr>
          <w:rFonts w:ascii="Arial" w:hAnsi="Arial" w:cs="Arial"/>
          <w:b/>
          <w:szCs w:val="22"/>
        </w:rPr>
        <w:t>LINEAMIENTOS DE OPERACIÓN:</w:t>
      </w:r>
      <w:r w:rsidRPr="009C1DD5">
        <w:rPr>
          <w:rFonts w:ascii="Arial" w:hAnsi="Arial" w:cs="Arial"/>
          <w:szCs w:val="22"/>
        </w:rPr>
        <w:t xml:space="preserve"> </w:t>
      </w:r>
    </w:p>
    <w:p w:rsidR="00E8777D" w:rsidRPr="009C1DD5" w:rsidRDefault="00E8777D" w:rsidP="00E8777D">
      <w:pPr>
        <w:ind w:right="-462"/>
        <w:rPr>
          <w:rFonts w:ascii="Arial" w:hAnsi="Arial" w:cs="Arial"/>
          <w:szCs w:val="22"/>
        </w:rPr>
      </w:pPr>
    </w:p>
    <w:p w:rsidR="00741486" w:rsidRPr="009C1DD5" w:rsidRDefault="009E2B42" w:rsidP="00E8777D">
      <w:pPr>
        <w:pStyle w:val="Prrafodelista"/>
        <w:numPr>
          <w:ilvl w:val="0"/>
          <w:numId w:val="31"/>
        </w:numPr>
        <w:spacing w:line="360" w:lineRule="auto"/>
        <w:ind w:right="-462"/>
        <w:rPr>
          <w:rFonts w:ascii="Arial" w:hAnsi="Arial" w:cs="Arial"/>
          <w:sz w:val="22"/>
          <w:szCs w:val="22"/>
        </w:rPr>
      </w:pPr>
      <w:r w:rsidRPr="009C1DD5">
        <w:rPr>
          <w:rFonts w:ascii="Arial" w:hAnsi="Arial" w:cs="Arial"/>
          <w:sz w:val="22"/>
          <w:szCs w:val="22"/>
        </w:rPr>
        <w:t>Los periodos de medición</w:t>
      </w:r>
      <w:r w:rsidR="004D55BC" w:rsidRPr="009C1DD5">
        <w:rPr>
          <w:rFonts w:ascii="Arial" w:hAnsi="Arial" w:cs="Arial"/>
          <w:sz w:val="22"/>
          <w:szCs w:val="22"/>
        </w:rPr>
        <w:t xml:space="preserve"> son </w:t>
      </w:r>
      <w:r w:rsidRPr="009C1DD5">
        <w:rPr>
          <w:rFonts w:ascii="Arial" w:hAnsi="Arial" w:cs="Arial"/>
          <w:sz w:val="22"/>
          <w:szCs w:val="22"/>
        </w:rPr>
        <w:t xml:space="preserve"> trimestr</w:t>
      </w:r>
      <w:r w:rsidR="004D55BC" w:rsidRPr="009C1DD5">
        <w:rPr>
          <w:rFonts w:ascii="Arial" w:hAnsi="Arial" w:cs="Arial"/>
          <w:sz w:val="22"/>
          <w:szCs w:val="22"/>
        </w:rPr>
        <w:t>ales</w:t>
      </w:r>
      <w:r w:rsidR="00E32C2B" w:rsidRPr="009C1DD5">
        <w:rPr>
          <w:rFonts w:ascii="Arial" w:hAnsi="Arial" w:cs="Arial"/>
          <w:sz w:val="22"/>
          <w:szCs w:val="22"/>
        </w:rPr>
        <w:t xml:space="preserve">, las fechas estimadas son: </w:t>
      </w:r>
      <w:r w:rsidR="00D55A4D" w:rsidRPr="009C1DD5">
        <w:rPr>
          <w:rFonts w:ascii="Arial" w:hAnsi="Arial" w:cs="Arial"/>
          <w:sz w:val="22"/>
          <w:szCs w:val="22"/>
        </w:rPr>
        <w:t xml:space="preserve"> marzo 30, junio 30, septiembre 30 y Diciembre 30</w:t>
      </w:r>
    </w:p>
    <w:p w:rsidR="009E2B42" w:rsidRPr="009C1DD5" w:rsidRDefault="004D55BC" w:rsidP="00E8777D">
      <w:pPr>
        <w:pStyle w:val="Prrafodelista"/>
        <w:numPr>
          <w:ilvl w:val="0"/>
          <w:numId w:val="31"/>
        </w:numPr>
        <w:spacing w:line="360" w:lineRule="auto"/>
        <w:ind w:right="-462"/>
        <w:rPr>
          <w:rFonts w:ascii="Arial" w:hAnsi="Arial" w:cs="Arial"/>
          <w:sz w:val="22"/>
          <w:szCs w:val="22"/>
        </w:rPr>
      </w:pPr>
      <w:r w:rsidRPr="009C1DD5">
        <w:rPr>
          <w:rFonts w:ascii="Arial" w:hAnsi="Arial" w:cs="Arial"/>
          <w:sz w:val="22"/>
          <w:szCs w:val="22"/>
        </w:rPr>
        <w:t xml:space="preserve">Los orígenes de </w:t>
      </w:r>
      <w:r w:rsidR="009E2B42" w:rsidRPr="009C1DD5">
        <w:rPr>
          <w:rFonts w:ascii="Arial" w:hAnsi="Arial" w:cs="Arial"/>
          <w:sz w:val="22"/>
          <w:szCs w:val="22"/>
        </w:rPr>
        <w:t>acciones de mejora</w:t>
      </w:r>
      <w:r w:rsidRPr="009C1DD5">
        <w:rPr>
          <w:rFonts w:ascii="Arial" w:hAnsi="Arial" w:cs="Arial"/>
          <w:sz w:val="22"/>
          <w:szCs w:val="22"/>
        </w:rPr>
        <w:t xml:space="preserve"> </w:t>
      </w:r>
      <w:r w:rsidR="00D55A4D" w:rsidRPr="009C1DD5">
        <w:rPr>
          <w:rFonts w:ascii="Arial" w:hAnsi="Arial" w:cs="Arial"/>
          <w:sz w:val="22"/>
          <w:szCs w:val="22"/>
        </w:rPr>
        <w:t>pueden ser las auditorías internas, externas o seguimientos de algún ente.</w:t>
      </w:r>
    </w:p>
    <w:p w:rsidR="009E2B42" w:rsidRPr="009C1DD5" w:rsidRDefault="00D55A4D" w:rsidP="00E8777D">
      <w:pPr>
        <w:pStyle w:val="Prrafodelista"/>
        <w:numPr>
          <w:ilvl w:val="0"/>
          <w:numId w:val="31"/>
        </w:numPr>
        <w:spacing w:line="360" w:lineRule="auto"/>
        <w:ind w:right="-462"/>
        <w:rPr>
          <w:rFonts w:ascii="Arial" w:hAnsi="Arial" w:cs="Arial"/>
          <w:sz w:val="22"/>
          <w:szCs w:val="22"/>
        </w:rPr>
      </w:pPr>
      <w:r w:rsidRPr="009C1DD5">
        <w:rPr>
          <w:rFonts w:ascii="Arial" w:hAnsi="Arial" w:cs="Arial"/>
          <w:sz w:val="22"/>
          <w:szCs w:val="22"/>
        </w:rPr>
        <w:t xml:space="preserve">El </w:t>
      </w:r>
      <w:r w:rsidR="00E32C2B" w:rsidRPr="009C1DD5">
        <w:rPr>
          <w:rFonts w:ascii="Arial" w:hAnsi="Arial" w:cs="Arial"/>
          <w:sz w:val="22"/>
          <w:szCs w:val="22"/>
        </w:rPr>
        <w:t xml:space="preserve">Jefe del </w:t>
      </w:r>
      <w:r w:rsidRPr="009C1DD5">
        <w:rPr>
          <w:rFonts w:ascii="Arial" w:hAnsi="Arial" w:cs="Arial"/>
          <w:sz w:val="22"/>
          <w:szCs w:val="22"/>
        </w:rPr>
        <w:t>área responsable debe realizar los reportes respectivos a la oficina de Control Interno adjuntando los soportes</w:t>
      </w:r>
      <w:r w:rsidR="00E32C2B" w:rsidRPr="009C1DD5">
        <w:rPr>
          <w:rFonts w:ascii="Arial" w:hAnsi="Arial" w:cs="Arial"/>
          <w:sz w:val="22"/>
          <w:szCs w:val="22"/>
        </w:rPr>
        <w:t xml:space="preserve"> necesarios para evidenciar su avance</w:t>
      </w:r>
      <w:r w:rsidRPr="009C1DD5">
        <w:rPr>
          <w:rFonts w:ascii="Arial" w:hAnsi="Arial" w:cs="Arial"/>
          <w:sz w:val="22"/>
          <w:szCs w:val="22"/>
        </w:rPr>
        <w:t>.</w:t>
      </w:r>
    </w:p>
    <w:p w:rsidR="009E2B42" w:rsidRPr="009C1DD5" w:rsidRDefault="003C1D0A" w:rsidP="00E8777D">
      <w:pPr>
        <w:pStyle w:val="Prrafodelista"/>
        <w:numPr>
          <w:ilvl w:val="0"/>
          <w:numId w:val="31"/>
        </w:numPr>
        <w:spacing w:line="360" w:lineRule="auto"/>
        <w:ind w:right="-462"/>
        <w:rPr>
          <w:rFonts w:ascii="Arial" w:hAnsi="Arial" w:cs="Arial"/>
          <w:sz w:val="22"/>
          <w:szCs w:val="22"/>
        </w:rPr>
      </w:pPr>
      <w:r w:rsidRPr="009C1DD5">
        <w:rPr>
          <w:rFonts w:ascii="Arial" w:hAnsi="Arial" w:cs="Arial"/>
          <w:sz w:val="22"/>
          <w:szCs w:val="22"/>
        </w:rPr>
        <w:t xml:space="preserve">El incumplimiento de las acciones propuestas acarreara las sanciones previstas en la Ley. Se entiende por incumplida una acción cuando obtiene menos del 75% de cumplimiento, de igual manera cuando excede el tiempo </w:t>
      </w:r>
      <w:r w:rsidR="00D55A4D" w:rsidRPr="009C1DD5">
        <w:rPr>
          <w:rFonts w:ascii="Arial" w:hAnsi="Arial" w:cs="Arial"/>
          <w:sz w:val="22"/>
          <w:szCs w:val="22"/>
        </w:rPr>
        <w:t>límite</w:t>
      </w:r>
      <w:r w:rsidRPr="009C1DD5">
        <w:rPr>
          <w:rFonts w:ascii="Arial" w:hAnsi="Arial" w:cs="Arial"/>
          <w:sz w:val="22"/>
          <w:szCs w:val="22"/>
        </w:rPr>
        <w:t xml:space="preserve"> propuesto.</w:t>
      </w:r>
    </w:p>
    <w:p w:rsidR="001B20BF" w:rsidRPr="009C1DD5" w:rsidRDefault="001B20BF" w:rsidP="00E8777D">
      <w:pPr>
        <w:pStyle w:val="Prrafodelista"/>
        <w:numPr>
          <w:ilvl w:val="0"/>
          <w:numId w:val="31"/>
        </w:numPr>
        <w:spacing w:line="360" w:lineRule="auto"/>
        <w:ind w:right="-462"/>
        <w:rPr>
          <w:rFonts w:ascii="Arial" w:hAnsi="Arial" w:cs="Arial"/>
          <w:sz w:val="22"/>
          <w:szCs w:val="22"/>
        </w:rPr>
      </w:pPr>
      <w:r w:rsidRPr="009C1DD5">
        <w:rPr>
          <w:rFonts w:ascii="Arial" w:hAnsi="Arial" w:cs="Arial"/>
          <w:sz w:val="22"/>
          <w:szCs w:val="22"/>
        </w:rPr>
        <w:t xml:space="preserve">El plazo máximo de una acción de mejora es de </w:t>
      </w:r>
      <w:r w:rsidR="00E32C2B" w:rsidRPr="009C1DD5">
        <w:rPr>
          <w:rFonts w:ascii="Arial" w:hAnsi="Arial" w:cs="Arial"/>
          <w:sz w:val="22"/>
          <w:szCs w:val="22"/>
        </w:rPr>
        <w:t>12 meses</w:t>
      </w:r>
      <w:r w:rsidRPr="009C1DD5">
        <w:rPr>
          <w:rFonts w:ascii="Arial" w:hAnsi="Arial" w:cs="Arial"/>
          <w:sz w:val="22"/>
          <w:szCs w:val="22"/>
        </w:rPr>
        <w:t>.</w:t>
      </w:r>
    </w:p>
    <w:p w:rsidR="009E2B42" w:rsidRPr="009C1DD5" w:rsidRDefault="00EE5708" w:rsidP="00E8777D">
      <w:pPr>
        <w:pStyle w:val="Prrafodelista"/>
        <w:numPr>
          <w:ilvl w:val="0"/>
          <w:numId w:val="31"/>
        </w:numPr>
        <w:spacing w:line="360" w:lineRule="auto"/>
        <w:ind w:right="-462"/>
        <w:rPr>
          <w:rFonts w:ascii="Arial" w:hAnsi="Arial" w:cs="Arial"/>
          <w:sz w:val="22"/>
          <w:szCs w:val="22"/>
        </w:rPr>
      </w:pPr>
      <w:r w:rsidRPr="009C1DD5">
        <w:rPr>
          <w:rFonts w:ascii="Arial" w:hAnsi="Arial" w:cs="Arial"/>
          <w:sz w:val="22"/>
          <w:szCs w:val="22"/>
        </w:rPr>
        <w:t>La Oficina de Control Interno debe mantener un archivo en medio magnético actualizado de las acciones de mejora de la entidad con su estado de ejecución y evaluación de la Oficina de Control Interno. De este archivo debe guardar copias históricas trimestrales.</w:t>
      </w:r>
    </w:p>
    <w:p w:rsidR="001B20BF" w:rsidRPr="009C1DD5" w:rsidRDefault="001B20BF" w:rsidP="00E8777D">
      <w:pPr>
        <w:pStyle w:val="Prrafodelista"/>
        <w:numPr>
          <w:ilvl w:val="0"/>
          <w:numId w:val="31"/>
        </w:numPr>
        <w:spacing w:line="360" w:lineRule="auto"/>
        <w:ind w:right="-462"/>
        <w:rPr>
          <w:rFonts w:ascii="Arial" w:hAnsi="Arial" w:cs="Arial"/>
          <w:sz w:val="22"/>
          <w:szCs w:val="22"/>
        </w:rPr>
      </w:pPr>
      <w:r w:rsidRPr="009C1DD5">
        <w:rPr>
          <w:rFonts w:ascii="Arial" w:hAnsi="Arial" w:cs="Arial"/>
          <w:sz w:val="22"/>
          <w:szCs w:val="22"/>
        </w:rPr>
        <w:t xml:space="preserve">Las modificaciones a las acciones de mejora deben ser solicitadas por los responsables de su ejecución con una antelación no inferior al mes de su vencimiento; la oficina de control interno analizará su procedencia en todo caso, su plazo de ejecución no podrá ampliarse más allá de la </w:t>
      </w:r>
      <w:r w:rsidR="00E32C2B" w:rsidRPr="009C1DD5">
        <w:rPr>
          <w:rFonts w:ascii="Arial" w:hAnsi="Arial" w:cs="Arial"/>
          <w:sz w:val="22"/>
          <w:szCs w:val="22"/>
        </w:rPr>
        <w:t>mitad del inicialmente definido.</w:t>
      </w:r>
    </w:p>
    <w:p w:rsidR="00F17408" w:rsidRPr="009C1DD5" w:rsidRDefault="006057FB" w:rsidP="00E8777D">
      <w:pPr>
        <w:pStyle w:val="Prrafodelista"/>
        <w:numPr>
          <w:ilvl w:val="0"/>
          <w:numId w:val="31"/>
        </w:numPr>
        <w:spacing w:line="360" w:lineRule="auto"/>
        <w:ind w:right="-462"/>
        <w:rPr>
          <w:rFonts w:ascii="Arial" w:hAnsi="Arial" w:cs="Arial"/>
          <w:sz w:val="22"/>
          <w:szCs w:val="22"/>
        </w:rPr>
      </w:pPr>
      <w:r w:rsidRPr="009C1DD5">
        <w:rPr>
          <w:rFonts w:ascii="Arial" w:hAnsi="Arial" w:cs="Arial"/>
          <w:sz w:val="22"/>
          <w:szCs w:val="22"/>
        </w:rPr>
        <w:t>El área encargada de adelantar las acciones tendientes al cumplimiento propuesto debe armar una carpeta con sus respectivos soportes que evidencien el cumplimiento.</w:t>
      </w:r>
    </w:p>
    <w:p w:rsidR="00235029" w:rsidRPr="009C1DD5" w:rsidRDefault="006057FB" w:rsidP="00E8777D">
      <w:pPr>
        <w:pStyle w:val="Prrafodelista"/>
        <w:numPr>
          <w:ilvl w:val="0"/>
          <w:numId w:val="31"/>
        </w:numPr>
        <w:spacing w:line="360" w:lineRule="auto"/>
        <w:ind w:right="-462"/>
        <w:rPr>
          <w:rFonts w:ascii="Arial" w:hAnsi="Arial" w:cs="Arial"/>
          <w:sz w:val="22"/>
          <w:szCs w:val="22"/>
        </w:rPr>
      </w:pPr>
      <w:r w:rsidRPr="009C1DD5">
        <w:rPr>
          <w:rFonts w:ascii="Arial" w:hAnsi="Arial" w:cs="Arial"/>
          <w:sz w:val="22"/>
          <w:szCs w:val="22"/>
        </w:rPr>
        <w:t>El</w:t>
      </w:r>
      <w:r w:rsidR="003C1D0A" w:rsidRPr="009C1DD5">
        <w:rPr>
          <w:rFonts w:ascii="Arial" w:hAnsi="Arial" w:cs="Arial"/>
          <w:sz w:val="22"/>
          <w:szCs w:val="22"/>
        </w:rPr>
        <w:t xml:space="preserve"> formato de </w:t>
      </w:r>
      <w:r w:rsidRPr="009C1DD5">
        <w:rPr>
          <w:rFonts w:ascii="Arial" w:hAnsi="Arial" w:cs="Arial"/>
          <w:sz w:val="22"/>
          <w:szCs w:val="22"/>
        </w:rPr>
        <w:t xml:space="preserve"> plan de Mejoramiento debe ir firmado </w:t>
      </w:r>
      <w:r w:rsidR="00235029" w:rsidRPr="009C1DD5">
        <w:rPr>
          <w:rFonts w:ascii="Arial" w:hAnsi="Arial" w:cs="Arial"/>
          <w:sz w:val="22"/>
          <w:szCs w:val="22"/>
        </w:rPr>
        <w:t xml:space="preserve">por el responsable del </w:t>
      </w:r>
      <w:r w:rsidRPr="009C1DD5">
        <w:rPr>
          <w:rFonts w:ascii="Arial" w:hAnsi="Arial" w:cs="Arial"/>
          <w:sz w:val="22"/>
          <w:szCs w:val="22"/>
        </w:rPr>
        <w:t>área</w:t>
      </w:r>
    </w:p>
    <w:p w:rsidR="0012651D" w:rsidRPr="009C1DD5" w:rsidRDefault="0012651D" w:rsidP="00E8777D">
      <w:pPr>
        <w:pStyle w:val="Prrafodelista"/>
        <w:numPr>
          <w:ilvl w:val="0"/>
          <w:numId w:val="31"/>
        </w:numPr>
        <w:spacing w:line="360" w:lineRule="auto"/>
        <w:ind w:right="-462"/>
        <w:rPr>
          <w:rFonts w:ascii="Arial" w:hAnsi="Arial" w:cs="Arial"/>
          <w:sz w:val="22"/>
          <w:szCs w:val="22"/>
        </w:rPr>
      </w:pPr>
      <w:r w:rsidRPr="009C1DD5">
        <w:rPr>
          <w:rFonts w:ascii="Arial" w:hAnsi="Arial" w:cs="Arial"/>
          <w:sz w:val="22"/>
          <w:szCs w:val="22"/>
        </w:rPr>
        <w:t>El envío del reporte al ente de control externo lo hará la oficina de control interno</w:t>
      </w:r>
      <w:r w:rsidR="00E32C2B" w:rsidRPr="009C1DD5">
        <w:rPr>
          <w:rFonts w:ascii="Arial" w:hAnsi="Arial" w:cs="Arial"/>
          <w:sz w:val="22"/>
          <w:szCs w:val="22"/>
        </w:rPr>
        <w:t>, esta oficina de control interno consolidara lo reportado por las áreas responsables de dar cumplimiento a los hallazgos</w:t>
      </w:r>
      <w:r w:rsidRPr="009C1DD5">
        <w:rPr>
          <w:rFonts w:ascii="Arial" w:hAnsi="Arial" w:cs="Arial"/>
          <w:sz w:val="22"/>
          <w:szCs w:val="22"/>
        </w:rPr>
        <w:t xml:space="preserve">. </w:t>
      </w:r>
    </w:p>
    <w:p w:rsidR="00B20988" w:rsidRDefault="00B20988">
      <w:pPr>
        <w:suppressAutoHyphens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741486" w:rsidRPr="009C1DD5" w:rsidRDefault="00741486" w:rsidP="00E8777D">
      <w:pPr>
        <w:ind w:right="-462"/>
        <w:rPr>
          <w:rFonts w:ascii="Arial" w:hAnsi="Arial" w:cs="Arial"/>
          <w:szCs w:val="22"/>
        </w:rPr>
      </w:pPr>
      <w:r w:rsidRPr="009C1DD5">
        <w:rPr>
          <w:rFonts w:ascii="Arial" w:hAnsi="Arial" w:cs="Arial"/>
          <w:szCs w:val="22"/>
        </w:rPr>
        <w:lastRenderedPageBreak/>
        <w:t>6.</w:t>
      </w:r>
      <w:r w:rsidRPr="009C1DD5">
        <w:rPr>
          <w:rFonts w:ascii="Arial" w:hAnsi="Arial" w:cs="Arial"/>
          <w:szCs w:val="22"/>
        </w:rPr>
        <w:tab/>
      </w:r>
      <w:r w:rsidR="004E04D0" w:rsidRPr="0023682B">
        <w:rPr>
          <w:rFonts w:ascii="Arial" w:hAnsi="Arial" w:cs="Arial"/>
          <w:b/>
          <w:szCs w:val="22"/>
        </w:rPr>
        <w:t>ENTRADAS</w:t>
      </w:r>
      <w:r w:rsidRPr="0023682B">
        <w:rPr>
          <w:rFonts w:ascii="Arial" w:hAnsi="Arial" w:cs="Arial"/>
          <w:b/>
          <w:szCs w:val="22"/>
        </w:rPr>
        <w:t>:</w:t>
      </w:r>
    </w:p>
    <w:p w:rsidR="00741486" w:rsidRPr="009C1DD5" w:rsidRDefault="00741486" w:rsidP="00E8777D">
      <w:pPr>
        <w:ind w:right="-462"/>
        <w:rPr>
          <w:rFonts w:ascii="Arial" w:hAnsi="Arial" w:cs="Arial"/>
          <w:szCs w:val="22"/>
        </w:rPr>
      </w:pPr>
    </w:p>
    <w:tbl>
      <w:tblPr>
        <w:tblStyle w:val="Tablaconcuadrcula"/>
        <w:tblW w:w="13369" w:type="dxa"/>
        <w:tblInd w:w="137" w:type="dxa"/>
        <w:tblLook w:val="04A0" w:firstRow="1" w:lastRow="0" w:firstColumn="1" w:lastColumn="0" w:noHBand="0" w:noVBand="1"/>
      </w:tblPr>
      <w:tblGrid>
        <w:gridCol w:w="3686"/>
        <w:gridCol w:w="2409"/>
        <w:gridCol w:w="3402"/>
        <w:gridCol w:w="3872"/>
      </w:tblGrid>
      <w:tr w:rsidR="004E04D0" w:rsidRPr="009C1DD5" w:rsidTr="004E04D0">
        <w:trPr>
          <w:trHeight w:val="301"/>
        </w:trPr>
        <w:tc>
          <w:tcPr>
            <w:tcW w:w="3686" w:type="dxa"/>
            <w:shd w:val="clear" w:color="auto" w:fill="BFBFBF" w:themeFill="background1" w:themeFillShade="BF"/>
          </w:tcPr>
          <w:p w:rsidR="004E04D0" w:rsidRPr="009C1DD5" w:rsidRDefault="004E04D0" w:rsidP="0063146B">
            <w:pPr>
              <w:spacing w:line="276" w:lineRule="auto"/>
              <w:ind w:right="-79"/>
              <w:jc w:val="center"/>
              <w:rPr>
                <w:rFonts w:ascii="Arial" w:hAnsi="Arial" w:cs="Arial"/>
                <w:b/>
                <w:szCs w:val="22"/>
              </w:rPr>
            </w:pPr>
            <w:r w:rsidRPr="009C1DD5">
              <w:rPr>
                <w:rFonts w:ascii="Arial" w:hAnsi="Arial" w:cs="Arial"/>
                <w:b/>
                <w:szCs w:val="22"/>
              </w:rPr>
              <w:t>INSUMO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E04D0" w:rsidRPr="009C1DD5" w:rsidRDefault="004E04D0" w:rsidP="0063146B">
            <w:pPr>
              <w:spacing w:line="276" w:lineRule="auto"/>
              <w:ind w:right="-80"/>
              <w:jc w:val="center"/>
              <w:rPr>
                <w:rFonts w:ascii="Arial" w:hAnsi="Arial" w:cs="Arial"/>
                <w:b/>
                <w:szCs w:val="22"/>
              </w:rPr>
            </w:pPr>
            <w:r w:rsidRPr="009C1DD5">
              <w:rPr>
                <w:rFonts w:ascii="Arial" w:hAnsi="Arial" w:cs="Arial"/>
                <w:b/>
                <w:szCs w:val="22"/>
              </w:rPr>
              <w:t>PROVEEDOR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E04D0" w:rsidRPr="009C1DD5" w:rsidRDefault="004E04D0" w:rsidP="0063146B">
            <w:pPr>
              <w:spacing w:line="276" w:lineRule="auto"/>
              <w:ind w:right="-80"/>
              <w:jc w:val="center"/>
              <w:rPr>
                <w:rFonts w:ascii="Arial" w:hAnsi="Arial" w:cs="Arial"/>
                <w:b/>
                <w:szCs w:val="22"/>
              </w:rPr>
            </w:pPr>
            <w:r w:rsidRPr="009C1DD5">
              <w:rPr>
                <w:rFonts w:ascii="Arial" w:hAnsi="Arial" w:cs="Arial"/>
                <w:b/>
                <w:szCs w:val="22"/>
              </w:rPr>
              <w:t>PROCEDIMIENTO PROVEEDOR</w:t>
            </w:r>
          </w:p>
        </w:tc>
        <w:tc>
          <w:tcPr>
            <w:tcW w:w="3872" w:type="dxa"/>
            <w:shd w:val="clear" w:color="auto" w:fill="BFBFBF" w:themeFill="background1" w:themeFillShade="BF"/>
          </w:tcPr>
          <w:p w:rsidR="004E04D0" w:rsidRPr="009C1DD5" w:rsidRDefault="004E04D0" w:rsidP="0063146B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9C1DD5">
              <w:rPr>
                <w:rFonts w:ascii="Arial" w:hAnsi="Arial" w:cs="Arial"/>
                <w:b/>
                <w:szCs w:val="22"/>
              </w:rPr>
              <w:t>REQUISITOS</w:t>
            </w:r>
          </w:p>
        </w:tc>
      </w:tr>
      <w:tr w:rsidR="004E04D0" w:rsidRPr="009C1DD5" w:rsidTr="004E04D0">
        <w:trPr>
          <w:trHeight w:val="301"/>
        </w:trPr>
        <w:tc>
          <w:tcPr>
            <w:tcW w:w="3686" w:type="dxa"/>
          </w:tcPr>
          <w:p w:rsidR="004E04D0" w:rsidRPr="009C1DD5" w:rsidRDefault="004E04D0" w:rsidP="0063146B">
            <w:pPr>
              <w:spacing w:line="276" w:lineRule="auto"/>
              <w:ind w:right="-79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No conformidades reales o potenciales</w:t>
            </w:r>
            <w:r w:rsidR="00542790" w:rsidRPr="009C1DD5">
              <w:rPr>
                <w:rFonts w:ascii="Arial" w:hAnsi="Arial" w:cs="Arial"/>
                <w:szCs w:val="22"/>
              </w:rPr>
              <w:t xml:space="preserve"> producto de auditorías internas</w:t>
            </w:r>
          </w:p>
        </w:tc>
        <w:tc>
          <w:tcPr>
            <w:tcW w:w="2409" w:type="dxa"/>
          </w:tcPr>
          <w:p w:rsidR="004E04D0" w:rsidRPr="009C1DD5" w:rsidRDefault="00542790" w:rsidP="0063146B">
            <w:pPr>
              <w:spacing w:line="276" w:lineRule="auto"/>
              <w:ind w:right="-80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Jefe de Control Interno</w:t>
            </w:r>
          </w:p>
        </w:tc>
        <w:tc>
          <w:tcPr>
            <w:tcW w:w="3402" w:type="dxa"/>
          </w:tcPr>
          <w:p w:rsidR="004E04D0" w:rsidRPr="009C1DD5" w:rsidRDefault="00542790" w:rsidP="0063146B">
            <w:pPr>
              <w:spacing w:line="276" w:lineRule="auto"/>
              <w:ind w:right="-80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Procedimiento de auditorías internas</w:t>
            </w:r>
          </w:p>
        </w:tc>
        <w:tc>
          <w:tcPr>
            <w:tcW w:w="3872" w:type="dxa"/>
          </w:tcPr>
          <w:p w:rsidR="004E04D0" w:rsidRPr="009C1DD5" w:rsidRDefault="00A17421" w:rsidP="0063146B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Convalidado, Claro y Medible.</w:t>
            </w:r>
          </w:p>
        </w:tc>
      </w:tr>
    </w:tbl>
    <w:p w:rsidR="00741486" w:rsidRDefault="00741486" w:rsidP="00E8777D">
      <w:pPr>
        <w:ind w:right="-462"/>
        <w:rPr>
          <w:rFonts w:ascii="Arial" w:hAnsi="Arial" w:cs="Arial"/>
          <w:szCs w:val="22"/>
        </w:rPr>
      </w:pPr>
    </w:p>
    <w:p w:rsidR="00741486" w:rsidRPr="0023682B" w:rsidRDefault="00741486" w:rsidP="00E8777D">
      <w:pPr>
        <w:ind w:right="-462"/>
        <w:rPr>
          <w:rFonts w:ascii="Arial" w:hAnsi="Arial" w:cs="Arial"/>
          <w:b/>
          <w:szCs w:val="22"/>
        </w:rPr>
      </w:pPr>
      <w:r w:rsidRPr="009C1DD5">
        <w:rPr>
          <w:rFonts w:ascii="Arial" w:hAnsi="Arial" w:cs="Arial"/>
          <w:szCs w:val="22"/>
        </w:rPr>
        <w:t>7.</w:t>
      </w:r>
      <w:r w:rsidRPr="009C1DD5">
        <w:rPr>
          <w:rFonts w:ascii="Arial" w:hAnsi="Arial" w:cs="Arial"/>
          <w:szCs w:val="22"/>
        </w:rPr>
        <w:tab/>
      </w:r>
      <w:r w:rsidRPr="0023682B">
        <w:rPr>
          <w:rFonts w:ascii="Arial" w:hAnsi="Arial" w:cs="Arial"/>
          <w:b/>
          <w:szCs w:val="22"/>
        </w:rPr>
        <w:t>DESCRIPCIÓN DEL PROCEDIMIENTO:</w:t>
      </w:r>
    </w:p>
    <w:p w:rsidR="00741486" w:rsidRPr="009C1DD5" w:rsidRDefault="00741486" w:rsidP="00E8777D">
      <w:pPr>
        <w:ind w:right="-462"/>
        <w:rPr>
          <w:rFonts w:ascii="Arial" w:hAnsi="Arial" w:cs="Arial"/>
          <w:szCs w:val="22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2977"/>
        <w:gridCol w:w="2835"/>
      </w:tblGrid>
      <w:tr w:rsidR="00741486" w:rsidRPr="009C1DD5" w:rsidTr="00BC48A9">
        <w:tc>
          <w:tcPr>
            <w:tcW w:w="846" w:type="dxa"/>
            <w:shd w:val="clear" w:color="auto" w:fill="BFBFBF" w:themeFill="background1" w:themeFillShade="BF"/>
            <w:vAlign w:val="center"/>
          </w:tcPr>
          <w:p w:rsidR="00741486" w:rsidRPr="009C1DD5" w:rsidRDefault="00741486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Ítem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741486" w:rsidRPr="009C1DD5" w:rsidRDefault="00741486" w:rsidP="0063146B">
            <w:pPr>
              <w:tabs>
                <w:tab w:val="left" w:pos="5029"/>
              </w:tabs>
              <w:ind w:left="5" w:right="63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Descripción de la Actividad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1486" w:rsidRPr="009C1DD5" w:rsidRDefault="00741486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Días Hábiles Hombre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41486" w:rsidRPr="009C1DD5" w:rsidRDefault="00741486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Responsable</w:t>
            </w:r>
          </w:p>
          <w:p w:rsidR="00741486" w:rsidRPr="009C1DD5" w:rsidRDefault="00741486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Área – Cargo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41486" w:rsidRPr="009C1DD5" w:rsidRDefault="00741486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Registro</w:t>
            </w:r>
          </w:p>
        </w:tc>
      </w:tr>
      <w:tr w:rsidR="00741486" w:rsidRPr="009C1DD5" w:rsidTr="00BC48A9">
        <w:tc>
          <w:tcPr>
            <w:tcW w:w="846" w:type="dxa"/>
            <w:vAlign w:val="center"/>
          </w:tcPr>
          <w:p w:rsidR="00741486" w:rsidRPr="009C1DD5" w:rsidRDefault="00B55BD6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741486" w:rsidRPr="009C1DD5" w:rsidRDefault="00B55BD6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Identificar la no conformidad real o potencial, hallazgo u oportunidad</w:t>
            </w:r>
            <w:r w:rsidR="00035AF9" w:rsidRPr="009C1DD5">
              <w:rPr>
                <w:rFonts w:ascii="Arial" w:hAnsi="Arial" w:cs="Arial"/>
                <w:szCs w:val="22"/>
              </w:rPr>
              <w:t xml:space="preserve"> de mejora y comunicarla a la Oficina de Control Interno</w:t>
            </w:r>
            <w:r w:rsidR="0012651D" w:rsidRPr="009C1DD5">
              <w:rPr>
                <w:rFonts w:ascii="Arial" w:hAnsi="Arial" w:cs="Arial"/>
                <w:szCs w:val="22"/>
              </w:rPr>
              <w:t>. (Aplica para auditorías externas, para las auditorías internas la misma oficina de control interno las identifica</w:t>
            </w:r>
            <w:r w:rsidR="00E0472C" w:rsidRPr="009C1DD5">
              <w:rPr>
                <w:rFonts w:ascii="Arial" w:hAnsi="Arial" w:cs="Arial"/>
                <w:szCs w:val="22"/>
              </w:rPr>
              <w:t xml:space="preserve"> en auditorias y seguimientos</w:t>
            </w:r>
            <w:r w:rsidR="0012651D" w:rsidRPr="009C1DD5">
              <w:rPr>
                <w:rFonts w:ascii="Arial" w:hAnsi="Arial" w:cs="Arial"/>
                <w:szCs w:val="22"/>
              </w:rPr>
              <w:t>.)</w:t>
            </w:r>
          </w:p>
        </w:tc>
        <w:tc>
          <w:tcPr>
            <w:tcW w:w="1559" w:type="dxa"/>
            <w:vAlign w:val="center"/>
          </w:tcPr>
          <w:p w:rsidR="00741486" w:rsidRPr="009C1DD5" w:rsidRDefault="002B1532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Tiempo de auditoria</w:t>
            </w:r>
          </w:p>
        </w:tc>
        <w:tc>
          <w:tcPr>
            <w:tcW w:w="2977" w:type="dxa"/>
            <w:vAlign w:val="center"/>
          </w:tcPr>
          <w:p w:rsidR="00741486" w:rsidRPr="009C1DD5" w:rsidRDefault="00B55BD6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Encargado de la aplicación del mecanismo de seguimiento, medición o control que origina</w:t>
            </w:r>
            <w:r w:rsidR="00035AF9" w:rsidRPr="009C1DD5">
              <w:rPr>
                <w:rFonts w:ascii="Arial" w:hAnsi="Arial" w:cs="Arial"/>
                <w:szCs w:val="22"/>
              </w:rPr>
              <w:t xml:space="preserve"> la no conformidad</w:t>
            </w:r>
          </w:p>
        </w:tc>
        <w:tc>
          <w:tcPr>
            <w:tcW w:w="2835" w:type="dxa"/>
            <w:vAlign w:val="center"/>
          </w:tcPr>
          <w:p w:rsidR="00741486" w:rsidRPr="009C1DD5" w:rsidRDefault="00035AF9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Informe de no conformidad real o potencial, hallazgo u oportunidad de mejora</w:t>
            </w:r>
          </w:p>
        </w:tc>
      </w:tr>
      <w:tr w:rsidR="00035AF9" w:rsidRPr="009C1DD5" w:rsidTr="00BC48A9">
        <w:tc>
          <w:tcPr>
            <w:tcW w:w="846" w:type="dxa"/>
            <w:vAlign w:val="center"/>
          </w:tcPr>
          <w:p w:rsidR="00035AF9" w:rsidRPr="009C1DD5" w:rsidRDefault="00035AF9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035AF9" w:rsidRPr="009C1DD5" w:rsidRDefault="00035AF9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Solicitar al área responsable la formulación de la correspondiente acción de mejora</w:t>
            </w:r>
            <w:r w:rsidR="00F17408" w:rsidRPr="009C1DD5">
              <w:rPr>
                <w:rFonts w:ascii="Arial" w:hAnsi="Arial" w:cs="Arial"/>
                <w:szCs w:val="22"/>
              </w:rPr>
              <w:t xml:space="preserve"> dentro de un plan de mejoramiento</w:t>
            </w:r>
            <w:r w:rsidR="004D55BC" w:rsidRPr="009C1DD5">
              <w:rPr>
                <w:rFonts w:ascii="Arial" w:hAnsi="Arial" w:cs="Arial"/>
                <w:szCs w:val="22"/>
              </w:rPr>
              <w:t xml:space="preserve"> en el formato F XXXX</w:t>
            </w:r>
          </w:p>
        </w:tc>
        <w:tc>
          <w:tcPr>
            <w:tcW w:w="1559" w:type="dxa"/>
            <w:vAlign w:val="center"/>
          </w:tcPr>
          <w:p w:rsidR="00035AF9" w:rsidRPr="009C1DD5" w:rsidRDefault="00035AF9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035AF9" w:rsidRPr="009C1DD5" w:rsidRDefault="00035AF9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Oficina de Control Interno</w:t>
            </w:r>
          </w:p>
          <w:p w:rsidR="00035AF9" w:rsidRPr="009C1DD5" w:rsidRDefault="00035AF9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Jefe de Control Interno</w:t>
            </w:r>
          </w:p>
        </w:tc>
        <w:tc>
          <w:tcPr>
            <w:tcW w:w="2835" w:type="dxa"/>
            <w:vAlign w:val="center"/>
          </w:tcPr>
          <w:p w:rsidR="00035AF9" w:rsidRPr="009C1DD5" w:rsidRDefault="00035AF9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Comunicación del informe de no conformidad real o potencial, hallazgo u oportunidad de mejora</w:t>
            </w:r>
          </w:p>
        </w:tc>
      </w:tr>
      <w:tr w:rsidR="00035AF9" w:rsidRPr="009C1DD5" w:rsidTr="00BC48A9">
        <w:tc>
          <w:tcPr>
            <w:tcW w:w="846" w:type="dxa"/>
            <w:vAlign w:val="center"/>
          </w:tcPr>
          <w:p w:rsidR="00035AF9" w:rsidRPr="009C1DD5" w:rsidRDefault="00035AF9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035AF9" w:rsidRPr="009C1DD5" w:rsidRDefault="00035AF9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Formular la acción de mejora para subsanar las causas de la no conformidad real o potencial, hallazgo u oportunidad de mejora</w:t>
            </w:r>
            <w:r w:rsidR="00BF23A7" w:rsidRPr="009C1DD5">
              <w:rPr>
                <w:rFonts w:ascii="Arial" w:hAnsi="Arial" w:cs="Arial"/>
                <w:szCs w:val="22"/>
              </w:rPr>
              <w:t xml:space="preserve"> en el formato F XXX, enviar el formato a la oficina de control interno</w:t>
            </w:r>
          </w:p>
        </w:tc>
        <w:tc>
          <w:tcPr>
            <w:tcW w:w="1559" w:type="dxa"/>
            <w:vAlign w:val="center"/>
          </w:tcPr>
          <w:p w:rsidR="00035AF9" w:rsidRPr="009C1DD5" w:rsidRDefault="002B1532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035AF9" w:rsidRPr="009C1DD5" w:rsidRDefault="00035AF9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Jefe de área responsable de la no conformidad real o potencial, hallazgo u oportunidad de mejora</w:t>
            </w:r>
          </w:p>
        </w:tc>
        <w:tc>
          <w:tcPr>
            <w:tcW w:w="2835" w:type="dxa"/>
            <w:vAlign w:val="center"/>
          </w:tcPr>
          <w:p w:rsidR="00035AF9" w:rsidRPr="009C1DD5" w:rsidRDefault="00035AF9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 xml:space="preserve">Formato de acciones mejora </w:t>
            </w:r>
          </w:p>
        </w:tc>
      </w:tr>
      <w:tr w:rsidR="00035AF9" w:rsidRPr="009C1DD5" w:rsidTr="00BC48A9">
        <w:tc>
          <w:tcPr>
            <w:tcW w:w="846" w:type="dxa"/>
            <w:vAlign w:val="center"/>
          </w:tcPr>
          <w:p w:rsidR="005E6285" w:rsidRPr="009C1DD5" w:rsidRDefault="005E6285" w:rsidP="0063146B">
            <w:pPr>
              <w:ind w:left="-142" w:right="-79"/>
              <w:jc w:val="center"/>
              <w:rPr>
                <w:rFonts w:ascii="Arial" w:hAnsi="Arial" w:cs="Arial"/>
                <w:color w:val="00B050"/>
                <w:szCs w:val="22"/>
              </w:rPr>
            </w:pPr>
            <w:r w:rsidRPr="009C1DD5">
              <w:rPr>
                <w:rFonts w:ascii="Arial" w:hAnsi="Arial" w:cs="Arial"/>
                <w:color w:val="00B050"/>
                <w:szCs w:val="22"/>
              </w:rPr>
              <w:t>©</w:t>
            </w:r>
          </w:p>
          <w:p w:rsidR="00035AF9" w:rsidRPr="009C1DD5" w:rsidRDefault="005B75DB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035AF9" w:rsidRPr="009C1DD5" w:rsidRDefault="005B75DB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Evaluar si la acción de mejora propuesta subsana las causas de la no conformidad real o potencial, hallazgo u oportunidad de mejora</w:t>
            </w:r>
          </w:p>
          <w:p w:rsidR="001A10A1" w:rsidRPr="009C1DD5" w:rsidRDefault="001A10A1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</w:p>
          <w:p w:rsidR="001A10A1" w:rsidRPr="009C1DD5" w:rsidRDefault="006547BA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lastRenderedPageBreak/>
              <w:t>¿</w:t>
            </w:r>
            <w:r w:rsidR="001A10A1" w:rsidRPr="009C1DD5">
              <w:rPr>
                <w:rFonts w:ascii="Arial" w:hAnsi="Arial" w:cs="Arial"/>
                <w:szCs w:val="22"/>
              </w:rPr>
              <w:t xml:space="preserve">Aprueba?: </w:t>
            </w:r>
          </w:p>
          <w:p w:rsidR="001A10A1" w:rsidRPr="009C1DD5" w:rsidRDefault="001A10A1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Sí:  Ir a 5</w:t>
            </w:r>
          </w:p>
          <w:p w:rsidR="001A10A1" w:rsidRPr="009C1DD5" w:rsidRDefault="001A10A1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No: Ir a 3</w:t>
            </w:r>
          </w:p>
        </w:tc>
        <w:tc>
          <w:tcPr>
            <w:tcW w:w="1559" w:type="dxa"/>
            <w:vAlign w:val="center"/>
          </w:tcPr>
          <w:p w:rsidR="00035AF9" w:rsidRPr="009C1DD5" w:rsidRDefault="005B75DB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035AF9" w:rsidRPr="009C1DD5" w:rsidRDefault="005B75DB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Orígenes internos</w:t>
            </w:r>
            <w:r w:rsidR="00E0472C" w:rsidRPr="009C1DD5">
              <w:rPr>
                <w:rFonts w:ascii="Arial" w:hAnsi="Arial" w:cs="Arial"/>
                <w:szCs w:val="22"/>
              </w:rPr>
              <w:t>:</w:t>
            </w:r>
            <w:r w:rsidRPr="009C1DD5">
              <w:rPr>
                <w:rFonts w:ascii="Arial" w:hAnsi="Arial" w:cs="Arial"/>
                <w:szCs w:val="22"/>
              </w:rPr>
              <w:t xml:space="preserve"> Oficina de Control Interno</w:t>
            </w:r>
          </w:p>
          <w:p w:rsidR="005B75DB" w:rsidRPr="009C1DD5" w:rsidRDefault="005B75DB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</w:p>
          <w:p w:rsidR="005B75DB" w:rsidRPr="009C1DD5" w:rsidRDefault="005B75DB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Orígenes externos</w:t>
            </w:r>
            <w:r w:rsidR="00E0472C" w:rsidRPr="009C1DD5">
              <w:rPr>
                <w:rFonts w:ascii="Arial" w:hAnsi="Arial" w:cs="Arial"/>
                <w:szCs w:val="22"/>
              </w:rPr>
              <w:t>:</w:t>
            </w:r>
            <w:r w:rsidRPr="009C1DD5">
              <w:rPr>
                <w:rFonts w:ascii="Arial" w:hAnsi="Arial" w:cs="Arial"/>
                <w:szCs w:val="22"/>
              </w:rPr>
              <w:t xml:space="preserve"> Ente </w:t>
            </w:r>
            <w:r w:rsidRPr="009C1DD5">
              <w:rPr>
                <w:rFonts w:ascii="Arial" w:hAnsi="Arial" w:cs="Arial"/>
                <w:szCs w:val="22"/>
              </w:rPr>
              <w:lastRenderedPageBreak/>
              <w:t>responsable de la auditoría o seguimiento</w:t>
            </w:r>
          </w:p>
        </w:tc>
        <w:tc>
          <w:tcPr>
            <w:tcW w:w="2835" w:type="dxa"/>
            <w:vAlign w:val="center"/>
          </w:tcPr>
          <w:p w:rsidR="00035AF9" w:rsidRPr="009C1DD5" w:rsidRDefault="00E7285F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lastRenderedPageBreak/>
              <w:t xml:space="preserve">Comunicación de aprobación u observaciones a la propuesta de plan de </w:t>
            </w:r>
            <w:r w:rsidRPr="009C1DD5">
              <w:rPr>
                <w:rFonts w:ascii="Arial" w:hAnsi="Arial" w:cs="Arial"/>
                <w:szCs w:val="22"/>
              </w:rPr>
              <w:lastRenderedPageBreak/>
              <w:t>mejoramiento</w:t>
            </w:r>
          </w:p>
        </w:tc>
      </w:tr>
      <w:tr w:rsidR="00EE5708" w:rsidRPr="009C1DD5" w:rsidTr="00BC48A9">
        <w:tc>
          <w:tcPr>
            <w:tcW w:w="846" w:type="dxa"/>
            <w:vAlign w:val="center"/>
          </w:tcPr>
          <w:p w:rsidR="00EE5708" w:rsidRPr="009C1DD5" w:rsidRDefault="00EE5708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lastRenderedPageBreak/>
              <w:t>5</w:t>
            </w:r>
          </w:p>
        </w:tc>
        <w:tc>
          <w:tcPr>
            <w:tcW w:w="5245" w:type="dxa"/>
            <w:vAlign w:val="center"/>
          </w:tcPr>
          <w:p w:rsidR="00EE5708" w:rsidRPr="009C1DD5" w:rsidRDefault="00EE5708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 xml:space="preserve">Incluir la acción de mejora en el archivo en medio magnético de registro de acciones de mejora </w:t>
            </w:r>
          </w:p>
        </w:tc>
        <w:tc>
          <w:tcPr>
            <w:tcW w:w="1559" w:type="dxa"/>
            <w:vAlign w:val="center"/>
          </w:tcPr>
          <w:p w:rsidR="00EE5708" w:rsidRPr="009C1DD5" w:rsidRDefault="00EE5708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EE5708" w:rsidRPr="009C1DD5" w:rsidRDefault="00EE5708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Oficina de Control Interno</w:t>
            </w:r>
          </w:p>
          <w:p w:rsidR="00EE5708" w:rsidRPr="009C1DD5" w:rsidRDefault="00EE5708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Jefe de Control Interno</w:t>
            </w:r>
          </w:p>
        </w:tc>
        <w:tc>
          <w:tcPr>
            <w:tcW w:w="2835" w:type="dxa"/>
            <w:vAlign w:val="center"/>
          </w:tcPr>
          <w:p w:rsidR="00EE5708" w:rsidRPr="009C1DD5" w:rsidRDefault="00EE5708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Archivo magnético actualizado de acciones de mejora</w:t>
            </w:r>
          </w:p>
        </w:tc>
      </w:tr>
      <w:tr w:rsidR="00EE5708" w:rsidRPr="009C1DD5" w:rsidTr="00BC48A9">
        <w:tc>
          <w:tcPr>
            <w:tcW w:w="846" w:type="dxa"/>
            <w:vAlign w:val="center"/>
          </w:tcPr>
          <w:p w:rsidR="00EE5708" w:rsidRPr="009C1DD5" w:rsidRDefault="00EE5708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EE5708" w:rsidRPr="009C1DD5" w:rsidRDefault="00EE5708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Reportar trimestralmente a la Oficina de Control Interno el avance en la ejecución de las acciones de mejora dentro de los 5 primeros días del mes siguiente al período a reportar</w:t>
            </w:r>
          </w:p>
        </w:tc>
        <w:tc>
          <w:tcPr>
            <w:tcW w:w="1559" w:type="dxa"/>
            <w:vAlign w:val="center"/>
          </w:tcPr>
          <w:p w:rsidR="00EE5708" w:rsidRPr="009C1DD5" w:rsidRDefault="002B1532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EE5708" w:rsidRPr="009C1DD5" w:rsidRDefault="00EE5708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 xml:space="preserve">Jefe de área responsable de la acción de mejora </w:t>
            </w:r>
          </w:p>
        </w:tc>
        <w:tc>
          <w:tcPr>
            <w:tcW w:w="2835" w:type="dxa"/>
            <w:vAlign w:val="center"/>
          </w:tcPr>
          <w:p w:rsidR="00EE5708" w:rsidRPr="009C1DD5" w:rsidRDefault="00EE5708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Formato de acciones mejora en medio físico y magnético</w:t>
            </w:r>
          </w:p>
        </w:tc>
      </w:tr>
      <w:tr w:rsidR="00EE5708" w:rsidRPr="009C1DD5" w:rsidTr="00BC48A9">
        <w:tc>
          <w:tcPr>
            <w:tcW w:w="846" w:type="dxa"/>
            <w:vAlign w:val="center"/>
          </w:tcPr>
          <w:p w:rsidR="001B20BF" w:rsidRPr="009C1DD5" w:rsidRDefault="001B20BF" w:rsidP="0063146B">
            <w:pPr>
              <w:ind w:left="-142" w:right="-79"/>
              <w:jc w:val="center"/>
              <w:rPr>
                <w:rFonts w:ascii="Arial" w:hAnsi="Arial" w:cs="Arial"/>
                <w:color w:val="00B050"/>
                <w:szCs w:val="22"/>
              </w:rPr>
            </w:pPr>
            <w:r w:rsidRPr="009C1DD5">
              <w:rPr>
                <w:rFonts w:ascii="Arial" w:hAnsi="Arial" w:cs="Arial"/>
                <w:color w:val="00B050"/>
                <w:szCs w:val="22"/>
              </w:rPr>
              <w:t>©</w:t>
            </w:r>
          </w:p>
          <w:p w:rsidR="00EE5708" w:rsidRPr="009C1DD5" w:rsidRDefault="00EE5708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EE5708" w:rsidRPr="009C1DD5" w:rsidRDefault="00EE5708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Evaluar el estado de ejecución de las acciones de mejora.</w:t>
            </w:r>
          </w:p>
          <w:p w:rsidR="00EE5708" w:rsidRPr="009C1DD5" w:rsidRDefault="00EE5708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</w:p>
          <w:p w:rsidR="00EE5708" w:rsidRPr="009C1DD5" w:rsidRDefault="00EE5708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¿Procede el cierre de las acciones de mejora?</w:t>
            </w:r>
          </w:p>
          <w:p w:rsidR="00EE5708" w:rsidRPr="009C1DD5" w:rsidRDefault="00EE5708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 xml:space="preserve">Sí: Ir a </w:t>
            </w:r>
            <w:r w:rsidR="00FE28D0" w:rsidRPr="009C1DD5">
              <w:rPr>
                <w:rFonts w:ascii="Arial" w:hAnsi="Arial" w:cs="Arial"/>
                <w:szCs w:val="22"/>
              </w:rPr>
              <w:t>8</w:t>
            </w:r>
            <w:r w:rsidRPr="009C1DD5">
              <w:rPr>
                <w:rFonts w:ascii="Arial" w:hAnsi="Arial" w:cs="Arial"/>
                <w:szCs w:val="22"/>
              </w:rPr>
              <w:t xml:space="preserve"> </w:t>
            </w:r>
          </w:p>
          <w:p w:rsidR="00EE5708" w:rsidRPr="009C1DD5" w:rsidRDefault="00EE5708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 xml:space="preserve">No: Ir a </w:t>
            </w:r>
            <w:r w:rsidR="00E0472C" w:rsidRPr="009C1DD5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E5708" w:rsidRPr="009C1DD5" w:rsidRDefault="00EE5708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EE5708" w:rsidRPr="009C1DD5" w:rsidRDefault="00EE5708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Oficina de Control Interno</w:t>
            </w:r>
          </w:p>
          <w:p w:rsidR="00EE5708" w:rsidRPr="009C1DD5" w:rsidRDefault="00EE5708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Jefe de Control Interno</w:t>
            </w:r>
          </w:p>
        </w:tc>
        <w:tc>
          <w:tcPr>
            <w:tcW w:w="2835" w:type="dxa"/>
            <w:vAlign w:val="center"/>
          </w:tcPr>
          <w:p w:rsidR="00EE5708" w:rsidRPr="009C1DD5" w:rsidRDefault="00EE5708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Informe de evaluación de ejecución de las acciones de mejora</w:t>
            </w:r>
          </w:p>
        </w:tc>
      </w:tr>
      <w:tr w:rsidR="00EE5708" w:rsidRPr="009C1DD5" w:rsidTr="00BC48A9">
        <w:tc>
          <w:tcPr>
            <w:tcW w:w="846" w:type="dxa"/>
            <w:vAlign w:val="center"/>
          </w:tcPr>
          <w:p w:rsidR="00EE5708" w:rsidRPr="009C1DD5" w:rsidRDefault="00FE28D0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EE5708" w:rsidRPr="009C1DD5" w:rsidRDefault="00EE5708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Comunicar al responsable de la acción de mejora el cierre de ella.</w:t>
            </w:r>
            <w:r w:rsidR="00BF0A0E" w:rsidRPr="009C1DD5">
              <w:rPr>
                <w:rFonts w:ascii="Arial" w:hAnsi="Arial" w:cs="Arial"/>
                <w:szCs w:val="22"/>
              </w:rPr>
              <w:t xml:space="preserve"> Ir a 10</w:t>
            </w:r>
          </w:p>
        </w:tc>
        <w:tc>
          <w:tcPr>
            <w:tcW w:w="1559" w:type="dxa"/>
            <w:vAlign w:val="center"/>
          </w:tcPr>
          <w:p w:rsidR="00EE5708" w:rsidRPr="009C1DD5" w:rsidRDefault="00BF0A0E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BF0A0E" w:rsidRPr="009C1DD5" w:rsidRDefault="00BF0A0E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Oficina de Control Interno</w:t>
            </w:r>
          </w:p>
          <w:p w:rsidR="00EE5708" w:rsidRPr="009C1DD5" w:rsidRDefault="00BF0A0E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Jefe de Control Interno</w:t>
            </w:r>
          </w:p>
        </w:tc>
        <w:tc>
          <w:tcPr>
            <w:tcW w:w="2835" w:type="dxa"/>
            <w:vAlign w:val="center"/>
          </w:tcPr>
          <w:p w:rsidR="00EE5708" w:rsidRPr="009C1DD5" w:rsidRDefault="00690C3B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Oficio de información de cierre de acción</w:t>
            </w:r>
          </w:p>
        </w:tc>
      </w:tr>
      <w:tr w:rsidR="00EE5708" w:rsidRPr="009C1DD5" w:rsidTr="00BC48A9">
        <w:tc>
          <w:tcPr>
            <w:tcW w:w="846" w:type="dxa"/>
            <w:vAlign w:val="center"/>
          </w:tcPr>
          <w:p w:rsidR="00EE5708" w:rsidRPr="009C1DD5" w:rsidRDefault="00FE28D0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EE5708" w:rsidRPr="009C1DD5" w:rsidRDefault="00BF0A0E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¿El término de la acción está vencido?</w:t>
            </w:r>
          </w:p>
          <w:p w:rsidR="00BF0A0E" w:rsidRPr="009C1DD5" w:rsidRDefault="00BF0A0E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</w:p>
          <w:p w:rsidR="00BF0A0E" w:rsidRPr="009C1DD5" w:rsidRDefault="00BF0A0E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 xml:space="preserve">Sí: Ir a </w:t>
            </w:r>
            <w:r w:rsidR="004F5E69">
              <w:rPr>
                <w:rFonts w:ascii="Arial" w:hAnsi="Arial" w:cs="Arial"/>
                <w:szCs w:val="22"/>
              </w:rPr>
              <w:t>10</w:t>
            </w:r>
          </w:p>
          <w:p w:rsidR="00BF0A0E" w:rsidRPr="009C1DD5" w:rsidRDefault="00BF0A0E" w:rsidP="00B20988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No: Ir a 1</w:t>
            </w:r>
            <w:r w:rsidR="004F5E69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E5708" w:rsidRPr="009C1DD5" w:rsidRDefault="00EE5708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E5708" w:rsidRPr="009C1DD5" w:rsidRDefault="00EE5708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E5708" w:rsidRPr="009C1DD5" w:rsidRDefault="00EE5708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BF0A0E" w:rsidRPr="009C1DD5" w:rsidTr="00BC48A9">
        <w:tc>
          <w:tcPr>
            <w:tcW w:w="846" w:type="dxa"/>
            <w:vAlign w:val="center"/>
          </w:tcPr>
          <w:p w:rsidR="00BF0A0E" w:rsidRPr="009C1DD5" w:rsidRDefault="00FE28D0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5245" w:type="dxa"/>
            <w:vAlign w:val="center"/>
          </w:tcPr>
          <w:p w:rsidR="00BF0A0E" w:rsidRPr="009C1DD5" w:rsidRDefault="00BF0A0E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 xml:space="preserve">Informar la situación a la Oficina de Control Interno Disciplinario para que determine la viabilidad de iniciar un proceso disciplinario. </w:t>
            </w:r>
          </w:p>
        </w:tc>
        <w:tc>
          <w:tcPr>
            <w:tcW w:w="1559" w:type="dxa"/>
            <w:vAlign w:val="center"/>
          </w:tcPr>
          <w:p w:rsidR="00BF0A0E" w:rsidRPr="009C1DD5" w:rsidRDefault="00BF0A0E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BF0A0E" w:rsidRPr="009C1DD5" w:rsidRDefault="00BF0A0E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Oficina de Control Interno</w:t>
            </w:r>
          </w:p>
          <w:p w:rsidR="00BF0A0E" w:rsidRPr="009C1DD5" w:rsidRDefault="00BF0A0E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Jefe de Control Interno</w:t>
            </w:r>
          </w:p>
        </w:tc>
        <w:tc>
          <w:tcPr>
            <w:tcW w:w="2835" w:type="dxa"/>
            <w:vAlign w:val="center"/>
          </w:tcPr>
          <w:p w:rsidR="00BF0A0E" w:rsidRPr="009C1DD5" w:rsidRDefault="00690C3B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Oficio con soportes de la evaluación del caso</w:t>
            </w:r>
          </w:p>
        </w:tc>
      </w:tr>
      <w:tr w:rsidR="00EE5708" w:rsidRPr="009C1DD5" w:rsidTr="001F0A5E">
        <w:tc>
          <w:tcPr>
            <w:tcW w:w="846" w:type="dxa"/>
            <w:vAlign w:val="center"/>
          </w:tcPr>
          <w:p w:rsidR="00EE5708" w:rsidRPr="009C1DD5" w:rsidRDefault="00BF0A0E" w:rsidP="0063146B">
            <w:pPr>
              <w:ind w:left="-142" w:right="-79"/>
              <w:jc w:val="center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1</w:t>
            </w:r>
            <w:r w:rsidR="00FE28D0" w:rsidRPr="009C1DD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EE5708" w:rsidRPr="009C1DD5" w:rsidRDefault="00EE5708" w:rsidP="0063146B">
            <w:pPr>
              <w:tabs>
                <w:tab w:val="left" w:pos="5029"/>
              </w:tabs>
              <w:ind w:left="5" w:right="63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Presentar trimestralmente informe de seguimiento del plan de mejoramiento de la entidad al Contralor General del Departamento</w:t>
            </w:r>
          </w:p>
        </w:tc>
        <w:tc>
          <w:tcPr>
            <w:tcW w:w="1559" w:type="dxa"/>
            <w:vAlign w:val="center"/>
          </w:tcPr>
          <w:p w:rsidR="00EE5708" w:rsidRPr="009C1DD5" w:rsidRDefault="002B1532" w:rsidP="0063146B">
            <w:pPr>
              <w:ind w:right="-79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BF0A0E" w:rsidRPr="009C1DD5" w:rsidRDefault="00BF0A0E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Oficina de Control Interno</w:t>
            </w:r>
          </w:p>
          <w:p w:rsidR="00EE5708" w:rsidRPr="009C1DD5" w:rsidRDefault="00BF0A0E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 w:rsidRPr="009C1DD5">
              <w:rPr>
                <w:rFonts w:ascii="Arial" w:hAnsi="Arial" w:cs="Arial"/>
                <w:szCs w:val="22"/>
              </w:rPr>
              <w:t>Jefe de Control Interno</w:t>
            </w:r>
          </w:p>
        </w:tc>
        <w:tc>
          <w:tcPr>
            <w:tcW w:w="2835" w:type="dxa"/>
            <w:vAlign w:val="center"/>
          </w:tcPr>
          <w:p w:rsidR="00EE5708" w:rsidRPr="009C1DD5" w:rsidRDefault="00690C3B" w:rsidP="0063146B">
            <w:pPr>
              <w:ind w:right="-79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Informe de seguimiento</w:t>
            </w:r>
          </w:p>
        </w:tc>
      </w:tr>
    </w:tbl>
    <w:p w:rsidR="00741486" w:rsidRPr="009C1DD5" w:rsidRDefault="00741486" w:rsidP="00E8777D">
      <w:pPr>
        <w:ind w:right="-462"/>
        <w:rPr>
          <w:rFonts w:ascii="Arial" w:hAnsi="Arial" w:cs="Arial"/>
          <w:szCs w:val="22"/>
        </w:rPr>
      </w:pPr>
    </w:p>
    <w:p w:rsidR="00687DC7" w:rsidRPr="009C1DD5" w:rsidRDefault="00687DC7" w:rsidP="00E8777D">
      <w:pPr>
        <w:ind w:right="-462"/>
        <w:rPr>
          <w:rFonts w:ascii="Arial" w:hAnsi="Arial" w:cs="Arial"/>
          <w:szCs w:val="22"/>
        </w:rPr>
      </w:pPr>
    </w:p>
    <w:p w:rsidR="00B20988" w:rsidRDefault="00B20988">
      <w:pPr>
        <w:suppressAutoHyphens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687DC7" w:rsidRPr="009C1DD5" w:rsidRDefault="00CC122C" w:rsidP="00E8777D">
      <w:pPr>
        <w:ind w:right="-462"/>
        <w:rPr>
          <w:rFonts w:ascii="Arial" w:hAnsi="Arial" w:cs="Arial"/>
          <w:szCs w:val="22"/>
        </w:rPr>
      </w:pPr>
      <w:r w:rsidRPr="009C1DD5">
        <w:rPr>
          <w:rFonts w:ascii="Arial" w:hAnsi="Arial" w:cs="Arial"/>
          <w:szCs w:val="22"/>
        </w:rPr>
        <w:lastRenderedPageBreak/>
        <w:t>8</w:t>
      </w:r>
      <w:r w:rsidR="00687DC7" w:rsidRPr="009C1DD5">
        <w:rPr>
          <w:rFonts w:ascii="Arial" w:hAnsi="Arial" w:cs="Arial"/>
          <w:szCs w:val="22"/>
        </w:rPr>
        <w:t>. PRODUCTOS Y/O SERVICIOS:</w:t>
      </w:r>
    </w:p>
    <w:p w:rsidR="00687DC7" w:rsidRPr="009C1DD5" w:rsidRDefault="00687DC7" w:rsidP="00E8777D">
      <w:pPr>
        <w:ind w:right="-462"/>
        <w:rPr>
          <w:rFonts w:ascii="Arial" w:hAnsi="Arial" w:cs="Arial"/>
          <w:szCs w:val="22"/>
        </w:rPr>
      </w:pPr>
    </w:p>
    <w:tbl>
      <w:tblPr>
        <w:tblStyle w:val="Listaclara-nfasis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686"/>
        <w:gridCol w:w="4615"/>
      </w:tblGrid>
      <w:tr w:rsidR="00811329" w:rsidRPr="009C1DD5" w:rsidTr="00B1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:rsidR="00811329" w:rsidRPr="009C1DD5" w:rsidRDefault="00811329" w:rsidP="0063146B">
            <w:pPr>
              <w:pStyle w:val="Prrafodelista"/>
              <w:ind w:left="0" w:right="-79"/>
              <w:jc w:val="center"/>
              <w:rPr>
                <w:rFonts w:ascii="Arial" w:hAnsi="Arial" w:cs="Arial"/>
                <w:color w:val="215868" w:themeColor="accent5" w:themeShade="80"/>
                <w:sz w:val="22"/>
              </w:rPr>
            </w:pPr>
            <w:r w:rsidRPr="009C1DD5">
              <w:rPr>
                <w:rFonts w:ascii="Arial" w:hAnsi="Arial" w:cs="Arial"/>
                <w:color w:val="215868" w:themeColor="accent5" w:themeShade="80"/>
                <w:sz w:val="22"/>
              </w:rPr>
              <w:t>PRODUCTO</w:t>
            </w:r>
          </w:p>
        </w:tc>
        <w:tc>
          <w:tcPr>
            <w:tcW w:w="3686" w:type="dxa"/>
          </w:tcPr>
          <w:p w:rsidR="00811329" w:rsidRPr="009C1DD5" w:rsidRDefault="00811329" w:rsidP="0063146B">
            <w:pPr>
              <w:pStyle w:val="Prrafodelista"/>
              <w:ind w:left="0" w:right="-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2"/>
              </w:rPr>
            </w:pPr>
            <w:r w:rsidRPr="009C1DD5">
              <w:rPr>
                <w:rFonts w:ascii="Arial" w:hAnsi="Arial" w:cs="Arial"/>
                <w:color w:val="215868" w:themeColor="accent5" w:themeShade="80"/>
                <w:sz w:val="22"/>
              </w:rPr>
              <w:t>CLIENTE</w:t>
            </w:r>
          </w:p>
        </w:tc>
        <w:tc>
          <w:tcPr>
            <w:tcW w:w="4615" w:type="dxa"/>
          </w:tcPr>
          <w:p w:rsidR="00811329" w:rsidRPr="009C1DD5" w:rsidRDefault="00811329" w:rsidP="0063146B">
            <w:pPr>
              <w:pStyle w:val="Prrafodelista"/>
              <w:ind w:left="0" w:right="-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2"/>
              </w:rPr>
            </w:pPr>
            <w:r w:rsidRPr="009C1DD5">
              <w:rPr>
                <w:rFonts w:ascii="Arial" w:hAnsi="Arial" w:cs="Arial"/>
                <w:color w:val="215868" w:themeColor="accent5" w:themeShade="80"/>
                <w:sz w:val="22"/>
              </w:rPr>
              <w:t>REQUISITOS</w:t>
            </w:r>
          </w:p>
        </w:tc>
      </w:tr>
      <w:tr w:rsidR="002A6C8B" w:rsidRPr="002A6C8B" w:rsidTr="00B1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11329" w:rsidRPr="002A6C8B" w:rsidRDefault="00057F13" w:rsidP="0063146B">
            <w:pPr>
              <w:pStyle w:val="Prrafodelista"/>
              <w:ind w:left="0" w:right="-79"/>
              <w:rPr>
                <w:rFonts w:ascii="Arial" w:hAnsi="Arial" w:cs="Arial"/>
                <w:b w:val="0"/>
                <w:sz w:val="22"/>
              </w:rPr>
            </w:pPr>
            <w:r w:rsidRPr="002A6C8B">
              <w:rPr>
                <w:rFonts w:ascii="Arial" w:hAnsi="Arial" w:cs="Arial"/>
                <w:b w:val="0"/>
                <w:sz w:val="22"/>
              </w:rPr>
              <w:t>Informe al Contralor Departamental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11329" w:rsidRPr="002A6C8B" w:rsidRDefault="00057F13" w:rsidP="0063146B">
            <w:pPr>
              <w:pStyle w:val="Prrafodelista"/>
              <w:ind w:left="0" w:right="-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A6C8B">
              <w:rPr>
                <w:rFonts w:ascii="Arial" w:hAnsi="Arial" w:cs="Arial"/>
                <w:sz w:val="22"/>
              </w:rPr>
              <w:t>Despacho Contralor Departamental</w:t>
            </w:r>
          </w:p>
        </w:tc>
        <w:tc>
          <w:tcPr>
            <w:tcW w:w="4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1329" w:rsidRPr="002A6C8B" w:rsidRDefault="00057F13" w:rsidP="0063146B">
            <w:pPr>
              <w:pStyle w:val="Prrafodelista"/>
              <w:ind w:left="0" w:right="-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A6C8B">
              <w:rPr>
                <w:rFonts w:ascii="Arial" w:hAnsi="Arial" w:cs="Arial"/>
                <w:sz w:val="22"/>
              </w:rPr>
              <w:t>Revisión de planes de mejoramiento</w:t>
            </w:r>
          </w:p>
        </w:tc>
      </w:tr>
      <w:tr w:rsidR="002A6C8B" w:rsidRPr="002A6C8B" w:rsidTr="00B15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vAlign w:val="center"/>
          </w:tcPr>
          <w:p w:rsidR="00057F13" w:rsidRPr="002A6C8B" w:rsidRDefault="00057F13" w:rsidP="0063146B">
            <w:pPr>
              <w:pStyle w:val="Prrafodelista"/>
              <w:ind w:left="0" w:right="-79"/>
              <w:rPr>
                <w:rFonts w:ascii="Arial" w:hAnsi="Arial" w:cs="Arial"/>
                <w:b w:val="0"/>
                <w:sz w:val="22"/>
              </w:rPr>
            </w:pPr>
            <w:r w:rsidRPr="002A6C8B">
              <w:rPr>
                <w:rFonts w:ascii="Arial" w:hAnsi="Arial" w:cs="Arial"/>
                <w:b w:val="0"/>
                <w:sz w:val="22"/>
              </w:rPr>
              <w:t>Informe Oficina Control Interno Disciplinario</w:t>
            </w:r>
          </w:p>
        </w:tc>
        <w:tc>
          <w:tcPr>
            <w:tcW w:w="3686" w:type="dxa"/>
            <w:vAlign w:val="center"/>
          </w:tcPr>
          <w:p w:rsidR="00057F13" w:rsidRPr="002A6C8B" w:rsidRDefault="00057F13" w:rsidP="0063146B">
            <w:pPr>
              <w:pStyle w:val="Prrafodelista"/>
              <w:ind w:left="0" w:right="-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A6C8B">
              <w:rPr>
                <w:rFonts w:ascii="Arial" w:hAnsi="Arial" w:cs="Arial"/>
                <w:sz w:val="22"/>
              </w:rPr>
              <w:t>Oficina Control Interno Disciplinario</w:t>
            </w:r>
          </w:p>
        </w:tc>
        <w:tc>
          <w:tcPr>
            <w:tcW w:w="4615" w:type="dxa"/>
            <w:vAlign w:val="center"/>
          </w:tcPr>
          <w:p w:rsidR="00057F13" w:rsidRPr="002A6C8B" w:rsidRDefault="00057F13" w:rsidP="0063146B">
            <w:pPr>
              <w:pStyle w:val="Prrafodelista"/>
              <w:ind w:left="0" w:right="-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A6C8B">
              <w:rPr>
                <w:rFonts w:ascii="Arial" w:hAnsi="Arial" w:cs="Arial"/>
                <w:sz w:val="22"/>
              </w:rPr>
              <w:t>Revisión de planes de mejoramiento</w:t>
            </w:r>
          </w:p>
        </w:tc>
      </w:tr>
      <w:tr w:rsidR="002A6C8B" w:rsidRPr="002A6C8B" w:rsidTr="00B15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57F13" w:rsidRPr="002A6C8B" w:rsidRDefault="00057F13" w:rsidP="0063146B">
            <w:pPr>
              <w:pStyle w:val="Prrafodelista"/>
              <w:ind w:left="0" w:right="-79"/>
              <w:rPr>
                <w:rFonts w:ascii="Arial" w:hAnsi="Arial" w:cs="Arial"/>
                <w:b w:val="0"/>
                <w:sz w:val="22"/>
              </w:rPr>
            </w:pPr>
            <w:r w:rsidRPr="002A6C8B">
              <w:rPr>
                <w:rFonts w:ascii="Arial" w:hAnsi="Arial" w:cs="Arial"/>
                <w:b w:val="0"/>
                <w:sz w:val="22"/>
              </w:rPr>
              <w:t>Plan de mejoramiento con Acciones cerradas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57F13" w:rsidRPr="002A6C8B" w:rsidRDefault="00057F13" w:rsidP="0063146B">
            <w:pPr>
              <w:pStyle w:val="Prrafodelista"/>
              <w:ind w:left="0" w:right="-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A6C8B">
              <w:rPr>
                <w:rFonts w:ascii="Arial" w:hAnsi="Arial" w:cs="Arial"/>
                <w:sz w:val="22"/>
              </w:rPr>
              <w:t>Oficina Control Interno</w:t>
            </w:r>
          </w:p>
        </w:tc>
        <w:tc>
          <w:tcPr>
            <w:tcW w:w="4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7F13" w:rsidRPr="002A6C8B" w:rsidRDefault="00057F13" w:rsidP="0063146B">
            <w:pPr>
              <w:pStyle w:val="Prrafodelista"/>
              <w:ind w:left="0" w:right="-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A6C8B">
              <w:rPr>
                <w:rFonts w:ascii="Arial" w:hAnsi="Arial" w:cs="Arial"/>
                <w:sz w:val="22"/>
              </w:rPr>
              <w:t>Revisión de planes de mejoramiento</w:t>
            </w:r>
          </w:p>
        </w:tc>
      </w:tr>
    </w:tbl>
    <w:p w:rsidR="00687DC7" w:rsidRPr="009C1DD5" w:rsidRDefault="00687DC7" w:rsidP="00E8777D">
      <w:pPr>
        <w:ind w:right="-462"/>
        <w:rPr>
          <w:rFonts w:ascii="Arial" w:hAnsi="Arial" w:cs="Arial"/>
          <w:szCs w:val="22"/>
        </w:rPr>
      </w:pPr>
    </w:p>
    <w:p w:rsidR="00687DC7" w:rsidRPr="009C1DD5" w:rsidRDefault="00CC122C" w:rsidP="00E8777D">
      <w:pPr>
        <w:ind w:right="-462"/>
        <w:rPr>
          <w:rFonts w:ascii="Arial" w:hAnsi="Arial" w:cs="Arial"/>
          <w:szCs w:val="22"/>
        </w:rPr>
      </w:pPr>
      <w:r w:rsidRPr="009C1DD5">
        <w:rPr>
          <w:rFonts w:ascii="Arial" w:hAnsi="Arial" w:cs="Arial"/>
          <w:szCs w:val="22"/>
        </w:rPr>
        <w:t>9</w:t>
      </w:r>
      <w:r w:rsidR="00687DC7" w:rsidRPr="009C1DD5">
        <w:rPr>
          <w:rFonts w:ascii="Arial" w:hAnsi="Arial" w:cs="Arial"/>
          <w:szCs w:val="22"/>
        </w:rPr>
        <w:t>. CONTROL DE CAMBIOS:</w:t>
      </w:r>
    </w:p>
    <w:p w:rsidR="00687DC7" w:rsidRPr="009C1DD5" w:rsidRDefault="00C56CCA" w:rsidP="00C56CCA">
      <w:pPr>
        <w:tabs>
          <w:tab w:val="left" w:pos="6111"/>
        </w:tabs>
        <w:ind w:right="-46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bookmarkStart w:id="0" w:name="_GoBack"/>
      <w:bookmarkEnd w:id="0"/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1242"/>
        <w:gridCol w:w="3172"/>
        <w:gridCol w:w="4695"/>
        <w:gridCol w:w="4466"/>
      </w:tblGrid>
      <w:tr w:rsidR="00687DC7" w:rsidRPr="009C1DD5" w:rsidTr="00B15139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87DC7" w:rsidRPr="009C1DD5" w:rsidRDefault="00687DC7" w:rsidP="00B15139">
            <w:pPr>
              <w:pStyle w:val="Prrafodelista"/>
              <w:spacing w:line="276" w:lineRule="auto"/>
              <w:ind w:left="0" w:right="-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:rsidR="00687DC7" w:rsidRPr="009C1DD5" w:rsidRDefault="00687DC7" w:rsidP="00B15139">
            <w:pPr>
              <w:pStyle w:val="Prrafodelista"/>
              <w:spacing w:line="276" w:lineRule="auto"/>
              <w:ind w:left="0" w:right="-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:rsidR="00687DC7" w:rsidRPr="009C1DD5" w:rsidRDefault="00687DC7" w:rsidP="00B1513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DESCRIPCIÓN DEL CAMBIO REALIZADO</w:t>
            </w:r>
          </w:p>
        </w:tc>
        <w:tc>
          <w:tcPr>
            <w:tcW w:w="4466" w:type="dxa"/>
            <w:shd w:val="clear" w:color="auto" w:fill="D9D9D9" w:themeFill="background1" w:themeFillShade="D9"/>
            <w:vAlign w:val="center"/>
          </w:tcPr>
          <w:p w:rsidR="00687DC7" w:rsidRPr="009C1DD5" w:rsidRDefault="00687DC7" w:rsidP="00B15139">
            <w:pPr>
              <w:pStyle w:val="Prrafodelista"/>
              <w:spacing w:line="276" w:lineRule="auto"/>
              <w:ind w:left="0" w:right="-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DOCUMENTO DE APROBACIÓN</w:t>
            </w:r>
          </w:p>
        </w:tc>
      </w:tr>
      <w:tr w:rsidR="00B20988" w:rsidRPr="00B20988" w:rsidTr="00B15139">
        <w:tc>
          <w:tcPr>
            <w:tcW w:w="1242" w:type="dxa"/>
            <w:vAlign w:val="center"/>
          </w:tcPr>
          <w:p w:rsidR="00687DC7" w:rsidRPr="00B20988" w:rsidRDefault="00B15139" w:rsidP="00B15139">
            <w:pPr>
              <w:pStyle w:val="Prrafodelista"/>
              <w:spacing w:line="276" w:lineRule="auto"/>
              <w:ind w:left="0" w:right="-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77D">
              <w:rPr>
                <w:rFonts w:ascii="Arial" w:hAnsi="Arial" w:cs="Arial"/>
              </w:rPr>
              <w:t>2.0-16</w:t>
            </w:r>
          </w:p>
        </w:tc>
        <w:tc>
          <w:tcPr>
            <w:tcW w:w="3172" w:type="dxa"/>
            <w:vAlign w:val="center"/>
          </w:tcPr>
          <w:p w:rsidR="00687DC7" w:rsidRPr="00B20988" w:rsidRDefault="00C56CCA" w:rsidP="00B15139">
            <w:pPr>
              <w:pStyle w:val="Prrafodelista"/>
              <w:spacing w:line="276" w:lineRule="auto"/>
              <w:ind w:left="0" w:right="-4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63146B" w:rsidRPr="00B20988">
              <w:rPr>
                <w:rFonts w:ascii="Arial" w:hAnsi="Arial" w:cs="Arial"/>
                <w:sz w:val="22"/>
                <w:szCs w:val="22"/>
              </w:rPr>
              <w:t>-08-2016</w:t>
            </w:r>
          </w:p>
        </w:tc>
        <w:tc>
          <w:tcPr>
            <w:tcW w:w="4695" w:type="dxa"/>
            <w:vAlign w:val="center"/>
          </w:tcPr>
          <w:p w:rsidR="00687DC7" w:rsidRPr="00B20988" w:rsidRDefault="0063146B" w:rsidP="00B15139">
            <w:pPr>
              <w:pStyle w:val="Prrafodelista"/>
              <w:spacing w:line="276" w:lineRule="auto"/>
              <w:ind w:left="0" w:right="-462"/>
              <w:rPr>
                <w:rFonts w:ascii="Arial" w:hAnsi="Arial" w:cs="Arial"/>
                <w:sz w:val="22"/>
                <w:szCs w:val="22"/>
              </w:rPr>
            </w:pPr>
            <w:r w:rsidRPr="00B20988">
              <w:rPr>
                <w:rFonts w:ascii="Arial" w:hAnsi="Arial" w:cs="Arial"/>
                <w:sz w:val="22"/>
                <w:szCs w:val="22"/>
              </w:rPr>
              <w:t>Mejora del procedimiento, unificación procedimientos repetitivos</w:t>
            </w:r>
          </w:p>
        </w:tc>
        <w:tc>
          <w:tcPr>
            <w:tcW w:w="4466" w:type="dxa"/>
            <w:vAlign w:val="center"/>
          </w:tcPr>
          <w:p w:rsidR="00687DC7" w:rsidRPr="00B20988" w:rsidRDefault="00B15139" w:rsidP="00B15139">
            <w:pPr>
              <w:pStyle w:val="Prrafodelista"/>
              <w:spacing w:line="276" w:lineRule="auto"/>
              <w:ind w:left="0" w:right="-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Circular interna 001 de 2016, del Contralor Auxiliar</w:t>
            </w:r>
          </w:p>
        </w:tc>
      </w:tr>
    </w:tbl>
    <w:p w:rsidR="00687DC7" w:rsidRPr="009C1DD5" w:rsidRDefault="00687DC7" w:rsidP="00B15139">
      <w:pPr>
        <w:ind w:right="-462"/>
        <w:jc w:val="left"/>
        <w:rPr>
          <w:rFonts w:ascii="Arial" w:hAnsi="Arial" w:cs="Arial"/>
          <w:szCs w:val="22"/>
        </w:rPr>
      </w:pPr>
    </w:p>
    <w:p w:rsidR="00687DC7" w:rsidRPr="009C1DD5" w:rsidRDefault="00B15139" w:rsidP="00B15139">
      <w:pPr>
        <w:tabs>
          <w:tab w:val="left" w:pos="2617"/>
        </w:tabs>
        <w:ind w:right="-46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4140"/>
        <w:gridCol w:w="5182"/>
        <w:gridCol w:w="4253"/>
      </w:tblGrid>
      <w:tr w:rsidR="00687DC7" w:rsidRPr="009C1DD5" w:rsidTr="00B15139">
        <w:tc>
          <w:tcPr>
            <w:tcW w:w="4140" w:type="dxa"/>
            <w:shd w:val="clear" w:color="auto" w:fill="D9D9D9" w:themeFill="background1" w:themeFillShade="D9"/>
          </w:tcPr>
          <w:p w:rsidR="00687DC7" w:rsidRPr="009C1DD5" w:rsidRDefault="00687DC7" w:rsidP="00C41D31">
            <w:pPr>
              <w:pStyle w:val="Prrafodelista"/>
              <w:spacing w:line="276" w:lineRule="auto"/>
              <w:ind w:left="0"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ELABORÓ</w:t>
            </w:r>
          </w:p>
        </w:tc>
        <w:tc>
          <w:tcPr>
            <w:tcW w:w="5182" w:type="dxa"/>
            <w:shd w:val="clear" w:color="auto" w:fill="D9D9D9" w:themeFill="background1" w:themeFillShade="D9"/>
          </w:tcPr>
          <w:p w:rsidR="00687DC7" w:rsidRPr="009C1DD5" w:rsidRDefault="00687DC7" w:rsidP="00B1513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REVISÓ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87DC7" w:rsidRPr="009C1DD5" w:rsidRDefault="00687DC7" w:rsidP="00C41D31">
            <w:pPr>
              <w:pStyle w:val="Prrafodelista"/>
              <w:spacing w:line="276" w:lineRule="auto"/>
              <w:ind w:left="0"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APROBÓ</w:t>
            </w:r>
          </w:p>
        </w:tc>
      </w:tr>
      <w:tr w:rsidR="00687DC7" w:rsidRPr="009C1DD5" w:rsidTr="00B15139">
        <w:tc>
          <w:tcPr>
            <w:tcW w:w="4140" w:type="dxa"/>
          </w:tcPr>
          <w:p w:rsidR="00687DC7" w:rsidRPr="009C1DD5" w:rsidRDefault="00687DC7" w:rsidP="00C41D31">
            <w:pPr>
              <w:pStyle w:val="Prrafodelista"/>
              <w:spacing w:line="276" w:lineRule="auto"/>
              <w:ind w:left="0" w:right="-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9C1DD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20988">
              <w:rPr>
                <w:rFonts w:ascii="Arial" w:hAnsi="Arial" w:cs="Arial"/>
                <w:sz w:val="22"/>
                <w:szCs w:val="22"/>
              </w:rPr>
              <w:t>Álvaro Galvis Jerez</w:t>
            </w:r>
          </w:p>
          <w:p w:rsidR="00687DC7" w:rsidRPr="009C1DD5" w:rsidRDefault="00687DC7" w:rsidP="00C41D31">
            <w:pPr>
              <w:pStyle w:val="Prrafodelista"/>
              <w:spacing w:line="276" w:lineRule="auto"/>
              <w:ind w:left="0" w:right="-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Cargo:</w:t>
            </w:r>
            <w:r w:rsidRPr="009C1D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0988">
              <w:rPr>
                <w:rFonts w:ascii="Arial" w:hAnsi="Arial" w:cs="Arial"/>
                <w:sz w:val="22"/>
                <w:szCs w:val="22"/>
              </w:rPr>
              <w:t>Jefe de la Oficina de Control Interno</w:t>
            </w:r>
          </w:p>
          <w:p w:rsidR="00687DC7" w:rsidRPr="009C1DD5" w:rsidRDefault="00687DC7" w:rsidP="00C41D31">
            <w:pPr>
              <w:pStyle w:val="Prrafodelista"/>
              <w:spacing w:line="276" w:lineRule="auto"/>
              <w:ind w:left="0" w:right="-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 w:rsidRPr="009C1D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CCA">
              <w:rPr>
                <w:rFonts w:ascii="Arial" w:hAnsi="Arial" w:cs="Arial"/>
                <w:sz w:val="22"/>
                <w:szCs w:val="22"/>
              </w:rPr>
              <w:t>23</w:t>
            </w:r>
            <w:r w:rsidR="00B20988">
              <w:rPr>
                <w:rFonts w:ascii="Arial" w:hAnsi="Arial" w:cs="Arial"/>
                <w:sz w:val="22"/>
                <w:szCs w:val="22"/>
              </w:rPr>
              <w:t xml:space="preserve"> – 08 – 2016</w:t>
            </w:r>
          </w:p>
        </w:tc>
        <w:tc>
          <w:tcPr>
            <w:tcW w:w="5182" w:type="dxa"/>
          </w:tcPr>
          <w:p w:rsidR="00687DC7" w:rsidRPr="009C1DD5" w:rsidRDefault="00687DC7" w:rsidP="00B1513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Nombre:</w:t>
            </w:r>
            <w:r w:rsidRPr="009C1D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0988">
              <w:rPr>
                <w:rFonts w:ascii="Arial" w:hAnsi="Arial" w:cs="Arial"/>
                <w:sz w:val="22"/>
                <w:szCs w:val="22"/>
              </w:rPr>
              <w:t xml:space="preserve">Benjamín </w:t>
            </w:r>
            <w:r w:rsidR="00C41D31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r w:rsidR="00B20988">
              <w:rPr>
                <w:rFonts w:ascii="Arial" w:hAnsi="Arial" w:cs="Arial"/>
                <w:sz w:val="22"/>
                <w:szCs w:val="22"/>
              </w:rPr>
              <w:t>Pérez</w:t>
            </w:r>
            <w:r w:rsidR="00C41D31">
              <w:rPr>
                <w:rFonts w:ascii="Arial" w:hAnsi="Arial" w:cs="Arial"/>
                <w:sz w:val="22"/>
                <w:szCs w:val="22"/>
              </w:rPr>
              <w:t xml:space="preserve"> Acosta</w:t>
            </w:r>
          </w:p>
          <w:p w:rsidR="00687DC7" w:rsidRPr="009C1DD5" w:rsidRDefault="00687DC7" w:rsidP="00B1513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Cargo:</w:t>
            </w:r>
            <w:r w:rsidRPr="009C1D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0988">
              <w:rPr>
                <w:rFonts w:ascii="Arial" w:hAnsi="Arial" w:cs="Arial"/>
                <w:sz w:val="22"/>
                <w:szCs w:val="22"/>
              </w:rPr>
              <w:t>Profesional Especializado</w:t>
            </w:r>
            <w:r w:rsidR="00C41D31">
              <w:rPr>
                <w:rFonts w:ascii="Arial" w:hAnsi="Arial" w:cs="Arial"/>
                <w:sz w:val="22"/>
                <w:szCs w:val="22"/>
              </w:rPr>
              <w:t xml:space="preserve"> Planeación y Calidad</w:t>
            </w:r>
          </w:p>
          <w:p w:rsidR="00687DC7" w:rsidRPr="009C1DD5" w:rsidRDefault="00687DC7" w:rsidP="00B1513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 w:rsidRPr="009C1D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D31">
              <w:rPr>
                <w:rFonts w:ascii="Arial" w:hAnsi="Arial" w:cs="Arial"/>
                <w:sz w:val="22"/>
                <w:szCs w:val="22"/>
              </w:rPr>
              <w:t>23 – 08 - 2016</w:t>
            </w:r>
          </w:p>
        </w:tc>
        <w:tc>
          <w:tcPr>
            <w:tcW w:w="4253" w:type="dxa"/>
          </w:tcPr>
          <w:p w:rsidR="00687DC7" w:rsidRPr="009C1DD5" w:rsidRDefault="00687DC7" w:rsidP="00C41D31">
            <w:pPr>
              <w:pStyle w:val="Prrafodelista"/>
              <w:spacing w:line="276" w:lineRule="auto"/>
              <w:ind w:left="0" w:righ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Nombre:</w:t>
            </w:r>
            <w:r w:rsidRPr="009C1D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D31">
              <w:rPr>
                <w:rFonts w:ascii="Arial" w:hAnsi="Arial" w:cs="Arial"/>
                <w:sz w:val="22"/>
                <w:szCs w:val="22"/>
              </w:rPr>
              <w:t>José Joaquín Plata Albarracín</w:t>
            </w:r>
          </w:p>
          <w:p w:rsidR="00EF67F0" w:rsidRPr="009C1DD5" w:rsidRDefault="00687DC7" w:rsidP="00C41D31">
            <w:pPr>
              <w:pStyle w:val="Prrafodelista"/>
              <w:spacing w:line="276" w:lineRule="auto"/>
              <w:ind w:left="0" w:righ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Cargo</w:t>
            </w:r>
            <w:r w:rsidRPr="009C1DD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41D31">
              <w:rPr>
                <w:rFonts w:ascii="Arial" w:hAnsi="Arial" w:cs="Arial"/>
                <w:sz w:val="22"/>
                <w:szCs w:val="22"/>
              </w:rPr>
              <w:t>Contralor Auxiliar</w:t>
            </w:r>
          </w:p>
          <w:p w:rsidR="00C41D31" w:rsidRDefault="00C41D31" w:rsidP="00C41D31">
            <w:pPr>
              <w:pStyle w:val="Prrafodelista"/>
              <w:spacing w:line="276" w:lineRule="auto"/>
              <w:ind w:left="0" w:right="-1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7DC7" w:rsidRPr="009C1DD5" w:rsidRDefault="00687DC7" w:rsidP="00C41D31">
            <w:pPr>
              <w:pStyle w:val="Prrafodelista"/>
              <w:spacing w:line="276" w:lineRule="auto"/>
              <w:ind w:left="0" w:right="-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D5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 w:rsidRPr="009C1D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CCA">
              <w:rPr>
                <w:rFonts w:ascii="Arial" w:hAnsi="Arial" w:cs="Arial"/>
                <w:sz w:val="22"/>
                <w:szCs w:val="22"/>
              </w:rPr>
              <w:t>30</w:t>
            </w:r>
            <w:r w:rsidR="00C41D31">
              <w:rPr>
                <w:rFonts w:ascii="Arial" w:hAnsi="Arial" w:cs="Arial"/>
                <w:sz w:val="22"/>
                <w:szCs w:val="22"/>
              </w:rPr>
              <w:t xml:space="preserve"> – 08 -2016</w:t>
            </w:r>
          </w:p>
        </w:tc>
      </w:tr>
    </w:tbl>
    <w:p w:rsidR="00687DC7" w:rsidRPr="009C1DD5" w:rsidRDefault="00687DC7" w:rsidP="00E8777D">
      <w:pPr>
        <w:ind w:right="-462"/>
        <w:rPr>
          <w:rFonts w:ascii="Arial" w:hAnsi="Arial" w:cs="Arial"/>
          <w:szCs w:val="22"/>
        </w:rPr>
      </w:pPr>
    </w:p>
    <w:sectPr w:rsidR="00687DC7" w:rsidRPr="009C1DD5" w:rsidSect="00E51BAB">
      <w:headerReference w:type="default" r:id="rId9"/>
      <w:footerReference w:type="default" r:id="rId10"/>
      <w:pgSz w:w="15840" w:h="12240" w:orient="landscape" w:code="1"/>
      <w:pgMar w:top="2342" w:right="1701" w:bottom="141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EB" w:rsidRDefault="005079EB" w:rsidP="00A7030C">
      <w:r>
        <w:separator/>
      </w:r>
    </w:p>
  </w:endnote>
  <w:endnote w:type="continuationSeparator" w:id="0">
    <w:p w:rsidR="005079EB" w:rsidRDefault="005079EB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29" w:rsidRPr="00EE7CCC" w:rsidRDefault="00811329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811329" w:rsidRPr="00EE7CCC" w:rsidRDefault="00811329" w:rsidP="007D753D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811329" w:rsidRDefault="00811329" w:rsidP="007D753D">
    <w:pPr>
      <w:pStyle w:val="Piedepgina"/>
      <w:jc w:val="center"/>
    </w:pPr>
    <w:r w:rsidRPr="00EE7CCC">
      <w:rPr>
        <w:rFonts w:ascii="Arial" w:hAnsi="Arial" w:cs="Arial"/>
        <w:sz w:val="16"/>
      </w:rPr>
      <w:t>www.contraloriasantander.gov.co</w:t>
    </w:r>
  </w:p>
  <w:p w:rsidR="00811329" w:rsidRPr="00EE7CCC" w:rsidRDefault="00811329" w:rsidP="007D753D">
    <w:pPr>
      <w:pStyle w:val="Piedepgina"/>
      <w:jc w:val="center"/>
      <w:rPr>
        <w:rFonts w:ascii="Arial" w:hAnsi="Arial" w:cs="Arial"/>
        <w:sz w:val="16"/>
      </w:rPr>
    </w:pPr>
  </w:p>
  <w:p w:rsidR="00811329" w:rsidRPr="007D753D" w:rsidRDefault="00811329" w:rsidP="007D7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EB" w:rsidRDefault="005079EB" w:rsidP="00A7030C">
      <w:r>
        <w:separator/>
      </w:r>
    </w:p>
  </w:footnote>
  <w:footnote w:type="continuationSeparator" w:id="0">
    <w:p w:rsidR="005079EB" w:rsidRDefault="005079EB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29" w:rsidRDefault="00811329"/>
  <w:tbl>
    <w:tblPr>
      <w:tblStyle w:val="Tablaconcuadrcula"/>
      <w:tblW w:w="13892" w:type="dxa"/>
      <w:tblInd w:w="-289" w:type="dxa"/>
      <w:tblLayout w:type="fixed"/>
      <w:tblLook w:val="04A0" w:firstRow="1" w:lastRow="0" w:firstColumn="1" w:lastColumn="0" w:noHBand="0" w:noVBand="1"/>
    </w:tblPr>
    <w:tblGrid>
      <w:gridCol w:w="1418"/>
      <w:gridCol w:w="9752"/>
      <w:gridCol w:w="2722"/>
    </w:tblGrid>
    <w:tr w:rsidR="00811329" w:rsidTr="00E8777D">
      <w:trPr>
        <w:trHeight w:val="427"/>
      </w:trPr>
      <w:tc>
        <w:tcPr>
          <w:tcW w:w="1418" w:type="dxa"/>
          <w:vMerge w:val="restart"/>
        </w:tcPr>
        <w:p w:rsidR="00811329" w:rsidRDefault="00811329" w:rsidP="00B96096">
          <w:pPr>
            <w:pStyle w:val="Encabezado"/>
            <w:jc w:val="center"/>
          </w:pPr>
        </w:p>
        <w:p w:rsidR="00811329" w:rsidRDefault="00811329" w:rsidP="00B96096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2D31E2BD" wp14:editId="6DD4490B">
                <wp:extent cx="732368" cy="888521"/>
                <wp:effectExtent l="0" t="0" r="0" b="6985"/>
                <wp:docPr id="15" name="Imagen 15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52" w:type="dxa"/>
          <w:shd w:val="clear" w:color="auto" w:fill="D9D9D9" w:themeFill="background1" w:themeFillShade="D9"/>
          <w:vAlign w:val="center"/>
        </w:tcPr>
        <w:p w:rsidR="00811329" w:rsidRDefault="00811329" w:rsidP="00453FE5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040329C7" wp14:editId="086677A9">
                <wp:extent cx="1630366" cy="380010"/>
                <wp:effectExtent l="0" t="0" r="8255" b="1270"/>
                <wp:docPr id="17" name="Imagen 17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82" cy="41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  <w:vAlign w:val="center"/>
        </w:tcPr>
        <w:p w:rsidR="00811329" w:rsidRPr="001009D4" w:rsidRDefault="00811329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Código:</w:t>
          </w:r>
          <w:r w:rsidR="00E8777D">
            <w:rPr>
              <w:rFonts w:ascii="Arial" w:hAnsi="Arial" w:cs="Arial"/>
              <w:sz w:val="20"/>
            </w:rPr>
            <w:t xml:space="preserve"> </w:t>
          </w:r>
          <w:r w:rsidR="00E8777D" w:rsidRPr="00E8777D">
            <w:rPr>
              <w:rFonts w:ascii="Arial" w:hAnsi="Arial" w:cs="Arial"/>
              <w:sz w:val="20"/>
            </w:rPr>
            <w:t>O.C.I.-M.P.-04</w:t>
          </w:r>
        </w:p>
      </w:tc>
    </w:tr>
    <w:tr w:rsidR="00811329" w:rsidTr="00E8777D">
      <w:trPr>
        <w:trHeight w:val="370"/>
      </w:trPr>
      <w:tc>
        <w:tcPr>
          <w:tcW w:w="1418" w:type="dxa"/>
          <w:vMerge/>
        </w:tcPr>
        <w:p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9752" w:type="dxa"/>
          <w:vAlign w:val="center"/>
        </w:tcPr>
        <w:p w:rsidR="00811329" w:rsidRPr="001009D4" w:rsidRDefault="00811329" w:rsidP="00550CDB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PROCESO:</w:t>
          </w:r>
          <w:r w:rsidRPr="001009D4">
            <w:rPr>
              <w:rFonts w:ascii="Arial" w:hAnsi="Arial" w:cs="Arial"/>
              <w:sz w:val="20"/>
              <w:szCs w:val="22"/>
            </w:rPr>
            <w:t xml:space="preserve"> </w:t>
          </w:r>
          <w:r w:rsidR="00550CDB">
            <w:rPr>
              <w:rFonts w:ascii="Arial" w:hAnsi="Arial" w:cs="Arial"/>
              <w:sz w:val="20"/>
              <w:szCs w:val="22"/>
            </w:rPr>
            <w:t>GESTIÓN DE CONTROL Y EVALUACIÓN</w:t>
          </w:r>
        </w:p>
      </w:tc>
      <w:tc>
        <w:tcPr>
          <w:tcW w:w="2722" w:type="dxa"/>
          <w:vAlign w:val="center"/>
        </w:tcPr>
        <w:p w:rsidR="00811329" w:rsidRPr="001009D4" w:rsidRDefault="00811329" w:rsidP="0063146B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Versión:</w:t>
          </w:r>
          <w:r w:rsidR="0063146B">
            <w:rPr>
              <w:rFonts w:ascii="Arial" w:hAnsi="Arial" w:cs="Arial"/>
              <w:sz w:val="20"/>
            </w:rPr>
            <w:t xml:space="preserve"> </w:t>
          </w:r>
          <w:r w:rsidR="00E8777D" w:rsidRPr="00E8777D">
            <w:rPr>
              <w:rFonts w:ascii="Arial" w:hAnsi="Arial" w:cs="Arial"/>
              <w:sz w:val="20"/>
            </w:rPr>
            <w:t xml:space="preserve"> 2.0-16</w:t>
          </w:r>
        </w:p>
      </w:tc>
    </w:tr>
    <w:tr w:rsidR="00811329" w:rsidTr="00E8777D">
      <w:trPr>
        <w:trHeight w:val="275"/>
      </w:trPr>
      <w:tc>
        <w:tcPr>
          <w:tcW w:w="1418" w:type="dxa"/>
          <w:vMerge/>
        </w:tcPr>
        <w:p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9752" w:type="dxa"/>
          <w:vAlign w:val="center"/>
        </w:tcPr>
        <w:p w:rsidR="00811329" w:rsidRPr="001009D4" w:rsidRDefault="00811329" w:rsidP="00550CDB">
          <w:pPr>
            <w:pStyle w:val="Encabezado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 xml:space="preserve">PROCEDIMIENTO </w:t>
          </w:r>
          <w:r w:rsidR="00550CDB">
            <w:rPr>
              <w:rFonts w:ascii="Arial" w:hAnsi="Arial" w:cs="Arial"/>
              <w:b/>
              <w:sz w:val="20"/>
              <w:szCs w:val="22"/>
            </w:rPr>
            <w:t>PLANES DE MEJORAMIENTO</w:t>
          </w:r>
        </w:p>
      </w:tc>
      <w:tc>
        <w:tcPr>
          <w:tcW w:w="2722" w:type="dxa"/>
          <w:vAlign w:val="center"/>
        </w:tcPr>
        <w:p w:rsidR="00811329" w:rsidRPr="001009D4" w:rsidRDefault="00811329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 w:rsidR="00C56CCA">
            <w:rPr>
              <w:rFonts w:ascii="Arial" w:hAnsi="Arial" w:cs="Arial"/>
              <w:sz w:val="20"/>
            </w:rPr>
            <w:t xml:space="preserve"> 30</w:t>
          </w:r>
          <w:r w:rsidR="00E8777D">
            <w:rPr>
              <w:rFonts w:ascii="Arial" w:hAnsi="Arial" w:cs="Arial"/>
              <w:sz w:val="20"/>
            </w:rPr>
            <w:t>-08-2016</w:t>
          </w:r>
        </w:p>
      </w:tc>
    </w:tr>
    <w:tr w:rsidR="00811329" w:rsidTr="00E8777D">
      <w:trPr>
        <w:trHeight w:val="266"/>
      </w:trPr>
      <w:tc>
        <w:tcPr>
          <w:tcW w:w="1418" w:type="dxa"/>
          <w:vMerge/>
        </w:tcPr>
        <w:p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9752" w:type="dxa"/>
          <w:vAlign w:val="center"/>
        </w:tcPr>
        <w:p w:rsidR="00811329" w:rsidRPr="001009D4" w:rsidRDefault="00811329" w:rsidP="00550CDB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ÁREA RESPONSABLE</w:t>
          </w:r>
          <w:r w:rsidRPr="001009D4">
            <w:rPr>
              <w:rFonts w:ascii="Arial" w:hAnsi="Arial" w:cs="Arial"/>
              <w:sz w:val="20"/>
              <w:szCs w:val="22"/>
            </w:rPr>
            <w:t xml:space="preserve">: </w:t>
          </w:r>
          <w:r>
            <w:rPr>
              <w:rFonts w:ascii="Arial" w:hAnsi="Arial" w:cs="Arial"/>
              <w:sz w:val="20"/>
              <w:szCs w:val="22"/>
            </w:rPr>
            <w:t xml:space="preserve">OFICINA DE </w:t>
          </w:r>
          <w:r w:rsidR="00550CDB">
            <w:rPr>
              <w:rFonts w:ascii="Arial" w:hAnsi="Arial" w:cs="Arial"/>
              <w:sz w:val="20"/>
              <w:szCs w:val="22"/>
            </w:rPr>
            <w:t>CONTROL INTERNO</w:t>
          </w:r>
        </w:p>
      </w:tc>
      <w:tc>
        <w:tcPr>
          <w:tcW w:w="2722" w:type="dxa"/>
          <w:vAlign w:val="center"/>
        </w:tcPr>
        <w:p w:rsidR="00811329" w:rsidRPr="001009D4" w:rsidRDefault="00811329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 xml:space="preserve">Página </w:t>
          </w:r>
          <w:r w:rsidRPr="001009D4">
            <w:rPr>
              <w:rFonts w:ascii="Arial" w:hAnsi="Arial" w:cs="Arial"/>
              <w:sz w:val="20"/>
            </w:rPr>
            <w:fldChar w:fldCharType="begin"/>
          </w:r>
          <w:r w:rsidRPr="001009D4">
            <w:rPr>
              <w:rFonts w:ascii="Arial" w:hAnsi="Arial" w:cs="Arial"/>
              <w:sz w:val="20"/>
            </w:rPr>
            <w:instrText>PAGE   \* MERGEFORMAT</w:instrText>
          </w:r>
          <w:r w:rsidRPr="001009D4">
            <w:rPr>
              <w:rFonts w:ascii="Arial" w:hAnsi="Arial" w:cs="Arial"/>
              <w:sz w:val="20"/>
            </w:rPr>
            <w:fldChar w:fldCharType="separate"/>
          </w:r>
          <w:r w:rsidR="00C56CCA">
            <w:rPr>
              <w:rFonts w:ascii="Arial" w:hAnsi="Arial" w:cs="Arial"/>
              <w:noProof/>
              <w:sz w:val="20"/>
            </w:rPr>
            <w:t>6</w:t>
          </w:r>
          <w:r w:rsidRPr="001009D4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811329" w:rsidRPr="00B96096" w:rsidRDefault="00811329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5B03"/>
    <w:multiLevelType w:val="hybridMultilevel"/>
    <w:tmpl w:val="B622A4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2743C"/>
    <w:multiLevelType w:val="hybridMultilevel"/>
    <w:tmpl w:val="D83E70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8"/>
  </w:num>
  <w:num w:numId="5">
    <w:abstractNumId w:val="30"/>
  </w:num>
  <w:num w:numId="6">
    <w:abstractNumId w:val="27"/>
  </w:num>
  <w:num w:numId="7">
    <w:abstractNumId w:val="20"/>
  </w:num>
  <w:num w:numId="8">
    <w:abstractNumId w:val="8"/>
  </w:num>
  <w:num w:numId="9">
    <w:abstractNumId w:val="24"/>
  </w:num>
  <w:num w:numId="10">
    <w:abstractNumId w:val="17"/>
  </w:num>
  <w:num w:numId="11">
    <w:abstractNumId w:val="5"/>
  </w:num>
  <w:num w:numId="12">
    <w:abstractNumId w:val="26"/>
  </w:num>
  <w:num w:numId="13">
    <w:abstractNumId w:val="11"/>
  </w:num>
  <w:num w:numId="14">
    <w:abstractNumId w:val="19"/>
  </w:num>
  <w:num w:numId="15">
    <w:abstractNumId w:val="25"/>
  </w:num>
  <w:num w:numId="16">
    <w:abstractNumId w:val="29"/>
  </w:num>
  <w:num w:numId="17">
    <w:abstractNumId w:val="6"/>
  </w:num>
  <w:num w:numId="18">
    <w:abstractNumId w:val="12"/>
  </w:num>
  <w:num w:numId="19">
    <w:abstractNumId w:val="16"/>
  </w:num>
  <w:num w:numId="20">
    <w:abstractNumId w:val="13"/>
  </w:num>
  <w:num w:numId="21">
    <w:abstractNumId w:val="7"/>
  </w:num>
  <w:num w:numId="22">
    <w:abstractNumId w:val="22"/>
  </w:num>
  <w:num w:numId="23">
    <w:abstractNumId w:val="14"/>
  </w:num>
  <w:num w:numId="24">
    <w:abstractNumId w:val="2"/>
  </w:num>
  <w:num w:numId="25">
    <w:abstractNumId w:val="23"/>
  </w:num>
  <w:num w:numId="26">
    <w:abstractNumId w:val="4"/>
  </w:num>
  <w:num w:numId="27">
    <w:abstractNumId w:val="10"/>
  </w:num>
  <w:num w:numId="28">
    <w:abstractNumId w:val="9"/>
  </w:num>
  <w:num w:numId="29">
    <w:abstractNumId w:val="21"/>
  </w:num>
  <w:num w:numId="30">
    <w:abstractNumId w:val="3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5AF9"/>
    <w:rsid w:val="000360D2"/>
    <w:rsid w:val="00036370"/>
    <w:rsid w:val="0003701C"/>
    <w:rsid w:val="0004022E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473EC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57F13"/>
    <w:rsid w:val="00060749"/>
    <w:rsid w:val="00060B8A"/>
    <w:rsid w:val="00060DD2"/>
    <w:rsid w:val="00060E61"/>
    <w:rsid w:val="00061543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62A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4FA9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4DFA"/>
    <w:rsid w:val="000E4F8C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3E78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51D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0A1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20BF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1B17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0992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1797D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029"/>
    <w:rsid w:val="0023517C"/>
    <w:rsid w:val="00235272"/>
    <w:rsid w:val="0023682B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9BD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48FC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8B"/>
    <w:rsid w:val="002A6CD4"/>
    <w:rsid w:val="002A6EA4"/>
    <w:rsid w:val="002A7340"/>
    <w:rsid w:val="002A7FEF"/>
    <w:rsid w:val="002B03B0"/>
    <w:rsid w:val="002B0816"/>
    <w:rsid w:val="002B13E4"/>
    <w:rsid w:val="002B1532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99D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6C0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085C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0D9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1D0A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C7362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14E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D79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561B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254"/>
    <w:rsid w:val="004D55BC"/>
    <w:rsid w:val="004D580A"/>
    <w:rsid w:val="004D635E"/>
    <w:rsid w:val="004D650E"/>
    <w:rsid w:val="004D68A6"/>
    <w:rsid w:val="004D7931"/>
    <w:rsid w:val="004E04D0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5E6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9EB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790"/>
    <w:rsid w:val="00542C55"/>
    <w:rsid w:val="00543F0B"/>
    <w:rsid w:val="00544719"/>
    <w:rsid w:val="005449F4"/>
    <w:rsid w:val="005465A8"/>
    <w:rsid w:val="00546FC8"/>
    <w:rsid w:val="005479B7"/>
    <w:rsid w:val="00547AEB"/>
    <w:rsid w:val="00547FAA"/>
    <w:rsid w:val="00550CDB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5DB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285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7FB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46B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7BA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ABF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87DC7"/>
    <w:rsid w:val="006908A9"/>
    <w:rsid w:val="00690C3B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4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218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2D82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4E90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27A61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486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054F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0EE"/>
    <w:rsid w:val="008068C5"/>
    <w:rsid w:val="00807312"/>
    <w:rsid w:val="0081046E"/>
    <w:rsid w:val="0081053E"/>
    <w:rsid w:val="00811329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300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CE2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8D0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4293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4AD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9F8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7F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1DD5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2B42"/>
    <w:rsid w:val="009E345C"/>
    <w:rsid w:val="009E4534"/>
    <w:rsid w:val="009E62F4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5E0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21"/>
    <w:rsid w:val="00A174AA"/>
    <w:rsid w:val="00A179BB"/>
    <w:rsid w:val="00A17A04"/>
    <w:rsid w:val="00A207FC"/>
    <w:rsid w:val="00A20822"/>
    <w:rsid w:val="00A20DC2"/>
    <w:rsid w:val="00A21486"/>
    <w:rsid w:val="00A2170D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6D3D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52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408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0FF8"/>
    <w:rsid w:val="00B112BD"/>
    <w:rsid w:val="00B11A57"/>
    <w:rsid w:val="00B1285E"/>
    <w:rsid w:val="00B12AC1"/>
    <w:rsid w:val="00B1333B"/>
    <w:rsid w:val="00B13374"/>
    <w:rsid w:val="00B13CD3"/>
    <w:rsid w:val="00B15139"/>
    <w:rsid w:val="00B15F71"/>
    <w:rsid w:val="00B165F9"/>
    <w:rsid w:val="00B1665D"/>
    <w:rsid w:val="00B16F7D"/>
    <w:rsid w:val="00B17B12"/>
    <w:rsid w:val="00B200A0"/>
    <w:rsid w:val="00B206A9"/>
    <w:rsid w:val="00B20988"/>
    <w:rsid w:val="00B2117C"/>
    <w:rsid w:val="00B216E4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464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BD6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0E0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48A9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A0E"/>
    <w:rsid w:val="00BF0B19"/>
    <w:rsid w:val="00BF0BB8"/>
    <w:rsid w:val="00BF1B52"/>
    <w:rsid w:val="00BF1C3D"/>
    <w:rsid w:val="00BF1C7A"/>
    <w:rsid w:val="00BF23A7"/>
    <w:rsid w:val="00BF4052"/>
    <w:rsid w:val="00BF48CD"/>
    <w:rsid w:val="00BF5579"/>
    <w:rsid w:val="00BF5606"/>
    <w:rsid w:val="00BF5981"/>
    <w:rsid w:val="00BF5B80"/>
    <w:rsid w:val="00BF6D0D"/>
    <w:rsid w:val="00BF7975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0965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D3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6CCA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22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6EB7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0F8"/>
    <w:rsid w:val="00D01288"/>
    <w:rsid w:val="00D01B4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A4D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72C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2F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2C2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AB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926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285F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77D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08"/>
    <w:rsid w:val="00EE5727"/>
    <w:rsid w:val="00EE6BA4"/>
    <w:rsid w:val="00EE7CCC"/>
    <w:rsid w:val="00EF16BB"/>
    <w:rsid w:val="00EF185E"/>
    <w:rsid w:val="00EF1986"/>
    <w:rsid w:val="00EF1BDD"/>
    <w:rsid w:val="00EF2102"/>
    <w:rsid w:val="00EF29DE"/>
    <w:rsid w:val="00EF2A88"/>
    <w:rsid w:val="00EF3BA9"/>
    <w:rsid w:val="00EF3E37"/>
    <w:rsid w:val="00EF4BBD"/>
    <w:rsid w:val="00EF509C"/>
    <w:rsid w:val="00EF57D5"/>
    <w:rsid w:val="00EF660A"/>
    <w:rsid w:val="00EF67F0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17408"/>
    <w:rsid w:val="00F20D2D"/>
    <w:rsid w:val="00F20F99"/>
    <w:rsid w:val="00F21935"/>
    <w:rsid w:val="00F21F3F"/>
    <w:rsid w:val="00F22272"/>
    <w:rsid w:val="00F222AB"/>
    <w:rsid w:val="00F22E73"/>
    <w:rsid w:val="00F22FF4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61B2"/>
    <w:rsid w:val="00F5681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092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28D0"/>
    <w:rsid w:val="00FE33E1"/>
    <w:rsid w:val="00FE4423"/>
    <w:rsid w:val="00FE4746"/>
    <w:rsid w:val="00FE5201"/>
    <w:rsid w:val="00FE734C"/>
    <w:rsid w:val="00FE78D5"/>
    <w:rsid w:val="00FF0CB7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Listaclara-nfasis3">
    <w:name w:val="Light List Accent 3"/>
    <w:basedOn w:val="Tablanormal"/>
    <w:uiPriority w:val="61"/>
    <w:rsid w:val="00687DC7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E6285"/>
    <w:rPr>
      <w:color w:val="808080"/>
    </w:rPr>
  </w:style>
  <w:style w:type="character" w:customStyle="1" w:styleId="apple-converted-space">
    <w:name w:val="apple-converted-space"/>
    <w:basedOn w:val="Fuentedeprrafopredeter"/>
    <w:rsid w:val="00096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Listaclara-nfasis3">
    <w:name w:val="Light List Accent 3"/>
    <w:basedOn w:val="Tablanormal"/>
    <w:uiPriority w:val="61"/>
    <w:rsid w:val="00687DC7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E6285"/>
    <w:rPr>
      <w:color w:val="808080"/>
    </w:rPr>
  </w:style>
  <w:style w:type="character" w:customStyle="1" w:styleId="apple-converted-space">
    <w:name w:val="apple-converted-space"/>
    <w:basedOn w:val="Fuentedeprrafopredeter"/>
    <w:rsid w:val="0009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4927F-0EDC-43B9-A4B6-970034BA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3</cp:revision>
  <cp:lastPrinted>2016-06-20T15:41:00Z</cp:lastPrinted>
  <dcterms:created xsi:type="dcterms:W3CDTF">2016-08-24T19:25:00Z</dcterms:created>
  <dcterms:modified xsi:type="dcterms:W3CDTF">2016-08-29T21:17:00Z</dcterms:modified>
</cp:coreProperties>
</file>