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690"/>
        <w:gridCol w:w="4200"/>
        <w:gridCol w:w="1457"/>
        <w:gridCol w:w="1178"/>
        <w:gridCol w:w="516"/>
        <w:gridCol w:w="262"/>
        <w:gridCol w:w="271"/>
        <w:gridCol w:w="291"/>
        <w:gridCol w:w="326"/>
      </w:tblGrid>
      <w:tr w:rsidR="002B1B10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205" w:type="pct"/>
            <w:gridSpan w:val="3"/>
            <w:vMerge w:val="restar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DEL TALENTO HUMANO</w:t>
            </w:r>
          </w:p>
        </w:tc>
        <w:tc>
          <w:tcPr>
            <w:tcW w:w="652" w:type="pct"/>
            <w:gridSpan w:val="2"/>
            <w:vMerge w:val="restar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2B1B10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3"/>
            <w:vMerge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gridSpan w:val="2"/>
            <w:vMerge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2B1B10" w:rsidRPr="006E275A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2B1B10" w:rsidRPr="006E275A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2B1B10" w:rsidRPr="006E275A" w:rsidRDefault="002B1B10" w:rsidP="00B40B93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color w:val="0033CC"/>
                <w:sz w:val="16"/>
                <w:szCs w:val="16"/>
              </w:rPr>
              <w:t>Administrar, Desarrollar, coordinar, supervisar y controlar eficientemente el Talento Humano de la Contraloría General de Santander. </w:t>
            </w:r>
          </w:p>
        </w:tc>
      </w:tr>
      <w:tr w:rsidR="002B1B10" w:rsidRPr="006E298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1033" w:type="pct"/>
            <w:shd w:val="clear" w:color="auto" w:fill="00CC00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1612" w:type="pct"/>
            <w:shd w:val="clear" w:color="auto" w:fill="00CC00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1013" w:type="pct"/>
            <w:gridSpan w:val="2"/>
            <w:shd w:val="clear" w:color="auto" w:fill="00CC00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632" w:type="pct"/>
            <w:gridSpan w:val="5"/>
            <w:shd w:val="clear" w:color="auto" w:fill="00CC00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2B1B10" w:rsidRPr="009D7A44" w:rsidTr="00404FA1">
        <w:trPr>
          <w:cantSplit/>
          <w:trHeight w:val="5860"/>
        </w:trPr>
        <w:tc>
          <w:tcPr>
            <w:tcW w:w="710" w:type="pct"/>
          </w:tcPr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TODOS LOS PROCESOS</w:t>
            </w: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GESTIÓN DE CONTROL FISCAL</w:t>
            </w:r>
          </w:p>
          <w:p w:rsidR="002B1B10" w:rsidRDefault="002B1B10" w:rsidP="00404FA1">
            <w:pPr>
              <w:pStyle w:val="Prrafodelista"/>
              <w:ind w:left="190"/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404FA1">
            <w:pPr>
              <w:pStyle w:val="Prrafodelista"/>
              <w:ind w:left="19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Prrafodelista"/>
              <w:ind w:left="19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GESTIÓN  FINANCIERA</w:t>
            </w:r>
          </w:p>
          <w:p w:rsidR="002B1B10" w:rsidRPr="009D7A44" w:rsidRDefault="002B1B10" w:rsidP="00404FA1">
            <w:pPr>
              <w:pStyle w:val="Prrafodelista"/>
              <w:ind w:left="55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Prrafodelista"/>
              <w:ind w:left="55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Prrafodelista"/>
              <w:ind w:left="55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GESTIÓN  DOCUMENTAL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404FA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B69E2">
              <w:rPr>
                <w:rFonts w:ascii="Arial" w:hAnsi="Arial" w:cs="Arial"/>
                <w:bCs/>
                <w:sz w:val="14"/>
                <w:szCs w:val="14"/>
              </w:rPr>
              <w:t>PARTES INTERESADAS (Gobierno Central, Ministerio de Hacienda y Crédito Público, AGR – Entidades de Apoyo)</w:t>
            </w:r>
            <w:r>
              <w:rPr>
                <w:rFonts w:ascii="Arial" w:hAnsi="Arial" w:cs="Arial"/>
                <w:bCs/>
                <w:sz w:val="14"/>
                <w:szCs w:val="14"/>
              </w:rPr>
              <w:t>.</w:t>
            </w:r>
          </w:p>
          <w:p w:rsidR="002B1B10" w:rsidRDefault="002B1B10" w:rsidP="00404FA1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B1B10" w:rsidRPr="000721B9" w:rsidRDefault="002B1B10" w:rsidP="00404FA1">
            <w:pPr>
              <w:rPr>
                <w:rFonts w:ascii="Arial" w:hAnsi="Arial" w:cs="Arial"/>
                <w:b/>
              </w:rPr>
            </w:pPr>
          </w:p>
          <w:p w:rsidR="002B1B10" w:rsidRPr="00CB69E2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pct"/>
          </w:tcPr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Novedades de personal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Solicitudes de requerimiento de personal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Solicitudes de certificaciones laborales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 xml:space="preserve">Solicitudes de Permisos, </w:t>
            </w:r>
            <w:r>
              <w:rPr>
                <w:rFonts w:ascii="Arial" w:hAnsi="Arial" w:cs="Arial"/>
                <w:sz w:val="14"/>
                <w:szCs w:val="14"/>
              </w:rPr>
              <w:t>Licencia</w:t>
            </w:r>
            <w:r w:rsidRPr="009D7A44">
              <w:rPr>
                <w:rFonts w:ascii="Arial" w:hAnsi="Arial" w:cs="Arial"/>
                <w:sz w:val="14"/>
                <w:szCs w:val="14"/>
              </w:rPr>
              <w:t xml:space="preserve">s, Vacaciones. 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Necesidades de capacitación y formación.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Solicitud aprobación retiro parcial o total de cesantías.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Resultados de las Evaluaciones de Desempeño.</w:t>
            </w:r>
          </w:p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Solicitudes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D7A44">
              <w:rPr>
                <w:rFonts w:ascii="Arial" w:hAnsi="Arial" w:cs="Arial"/>
                <w:sz w:val="14"/>
                <w:szCs w:val="14"/>
              </w:rPr>
              <w:t xml:space="preserve"> resoluciones de comisión.</w:t>
            </w:r>
          </w:p>
          <w:p w:rsidR="002B1B10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 xml:space="preserve">Solicitudes de resoluciones de ingreso a nomina; pago de vacaciones, Viáticos. </w:t>
            </w:r>
          </w:p>
          <w:p w:rsidR="002B1B10" w:rsidRPr="009D7A44" w:rsidRDefault="002B1B10" w:rsidP="00404FA1">
            <w:pPr>
              <w:pStyle w:val="Prrafodelista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Información y documentos de certificaciones, bonos pensiónales.</w:t>
            </w:r>
          </w:p>
          <w:p w:rsidR="002B1B10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Solicitud prestamos de documentos.</w:t>
            </w:r>
          </w:p>
          <w:p w:rsidR="002B1B10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Normativa Vigente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Software PASIVOCOL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Ofertas de Formación</w:t>
            </w: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pct"/>
          </w:tcPr>
          <w:p w:rsidR="002B1B10" w:rsidRPr="009D7A44" w:rsidRDefault="002B1B10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9D7A44">
              <w:rPr>
                <w:rFonts w:ascii="Arial" w:hAnsi="Arial" w:cs="Arial"/>
                <w:b/>
                <w:sz w:val="14"/>
                <w:szCs w:val="18"/>
              </w:rPr>
              <w:t>PLANEAR</w:t>
            </w:r>
          </w:p>
          <w:p w:rsidR="002B1B10" w:rsidRDefault="002B1B10" w:rsidP="00B40B93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Identificar necesidades de personal</w:t>
            </w:r>
          </w:p>
          <w:p w:rsidR="002B1B10" w:rsidRPr="009D7A44" w:rsidRDefault="002B1B10" w:rsidP="00B40B93">
            <w:pPr>
              <w:pStyle w:val="Encabezado"/>
              <w:numPr>
                <w:ilvl w:val="0"/>
                <w:numId w:val="8"/>
              </w:numPr>
              <w:tabs>
                <w:tab w:val="clear" w:pos="4252"/>
                <w:tab w:val="clear" w:pos="8504"/>
              </w:tabs>
              <w:suppressAutoHyphens w:val="0"/>
              <w:jc w:val="lef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Identificar y Planificar acciones disciplinarias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8"/>
              </w:rPr>
            </w:pPr>
          </w:p>
          <w:p w:rsidR="002B1B10" w:rsidRPr="009D7A44" w:rsidRDefault="002B1B10" w:rsidP="00404FA1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9D7A44">
              <w:rPr>
                <w:rFonts w:ascii="Arial" w:hAnsi="Arial" w:cs="Arial"/>
                <w:b/>
                <w:sz w:val="14"/>
                <w:szCs w:val="18"/>
              </w:rPr>
              <w:t>HACER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Realizar nombramiento de talento humano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Notificar ingreso de talento humano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 xml:space="preserve">Brindar inducción y </w:t>
            </w:r>
            <w:r>
              <w:rPr>
                <w:rFonts w:ascii="Arial" w:hAnsi="Arial" w:cs="Arial"/>
                <w:sz w:val="14"/>
                <w:szCs w:val="18"/>
              </w:rPr>
              <w:t>reinducció</w:t>
            </w:r>
            <w:r w:rsidRPr="009D7A44">
              <w:rPr>
                <w:rFonts w:ascii="Arial" w:hAnsi="Arial" w:cs="Arial"/>
                <w:sz w:val="14"/>
                <w:szCs w:val="18"/>
              </w:rPr>
              <w:t>n  de personal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Desarrollar competencias labora</w:t>
            </w:r>
            <w:r>
              <w:rPr>
                <w:rFonts w:ascii="Arial" w:hAnsi="Arial" w:cs="Arial"/>
                <w:sz w:val="14"/>
                <w:szCs w:val="18"/>
              </w:rPr>
              <w:t>les, capacitación y bienestar</w:t>
            </w:r>
          </w:p>
          <w:p w:rsidR="002B1B10" w:rsidRPr="009D7A44" w:rsidRDefault="002B1B10" w:rsidP="00B40B93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 xml:space="preserve">Programa De Salud Ocupacional y Elección de COPASO </w:t>
            </w:r>
          </w:p>
          <w:p w:rsidR="002B1B10" w:rsidRPr="009D7A44" w:rsidRDefault="002B1B10" w:rsidP="00B40B93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 xml:space="preserve">Programas de Capacitación 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Programar vacaciones al personal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Tramitar la emisión de  resoluciones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 xml:space="preserve">Tramitar la </w:t>
            </w:r>
            <w:r>
              <w:rPr>
                <w:rFonts w:ascii="Arial" w:hAnsi="Arial" w:cs="Arial"/>
                <w:sz w:val="14"/>
                <w:szCs w:val="18"/>
              </w:rPr>
              <w:t xml:space="preserve">emisión </w:t>
            </w:r>
            <w:r w:rsidRPr="009D7A44">
              <w:rPr>
                <w:rFonts w:ascii="Arial" w:hAnsi="Arial" w:cs="Arial"/>
                <w:sz w:val="14"/>
                <w:szCs w:val="18"/>
              </w:rPr>
              <w:t>de documentos especial</w:t>
            </w:r>
          </w:p>
          <w:p w:rsidR="002B1B10" w:rsidRPr="009D7A44" w:rsidRDefault="002B1B10" w:rsidP="00B40B93">
            <w:pPr>
              <w:pStyle w:val="Prrafodelista"/>
              <w:numPr>
                <w:ilvl w:val="1"/>
                <w:numId w:val="4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Actas, Edictos, Certificados, información tiempo de servicio.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Tramitar información PASIVOCOL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 xml:space="preserve">Tramitar documentación general 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Aprobar de retiro de cesantías</w:t>
            </w:r>
          </w:p>
          <w:p w:rsidR="002B1B10" w:rsidRDefault="002B1B10" w:rsidP="00B40B9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>Realizar evaluación del desempeño laboral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Amonestar o sancionar pecuniariamente a servidores CGS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14"/>
                <w:szCs w:val="18"/>
              </w:rPr>
            </w:pPr>
            <w:r w:rsidRPr="009D7A44">
              <w:rPr>
                <w:rFonts w:ascii="Arial" w:hAnsi="Arial" w:cs="Arial"/>
                <w:sz w:val="14"/>
                <w:szCs w:val="18"/>
              </w:rPr>
              <w:t xml:space="preserve">Retirar  o desvincular  personal 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8"/>
              </w:rPr>
            </w:pPr>
          </w:p>
          <w:p w:rsidR="002B1B10" w:rsidRPr="009D7A44" w:rsidRDefault="002B1B10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A44">
              <w:rPr>
                <w:rFonts w:ascii="Arial" w:hAnsi="Arial" w:cs="Arial"/>
                <w:b/>
                <w:sz w:val="14"/>
                <w:szCs w:val="14"/>
              </w:rPr>
              <w:t>VERIFICAR</w:t>
            </w:r>
          </w:p>
          <w:p w:rsidR="002B1B10" w:rsidRDefault="002B1B10" w:rsidP="00B40B93">
            <w:pPr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Realizar seguimiento al proceso</w:t>
            </w:r>
          </w:p>
          <w:p w:rsidR="002B1B10" w:rsidRPr="009D7A44" w:rsidRDefault="002B1B10" w:rsidP="00404FA1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B1B10" w:rsidRPr="009D7A44" w:rsidRDefault="002B1B10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A44">
              <w:rPr>
                <w:rFonts w:ascii="Arial" w:hAnsi="Arial" w:cs="Arial"/>
                <w:b/>
                <w:sz w:val="14"/>
                <w:szCs w:val="14"/>
              </w:rPr>
              <w:t>ACTUAR</w:t>
            </w: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4"/>
              </w:rPr>
              <w:t>Tomar acciones de mejoramiento</w:t>
            </w:r>
            <w:r w:rsidRPr="009D7A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3" w:type="pct"/>
            <w:gridSpan w:val="2"/>
          </w:tcPr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Personal contratado con las competencias requeridas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Constancias laborales y tiempo de servicio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Cronograma de vacaciones  y aprobación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 xml:space="preserve">Aprobaciones  de Permisos, </w:t>
            </w:r>
            <w:r>
              <w:rPr>
                <w:rFonts w:ascii="Arial" w:hAnsi="Arial" w:cs="Arial"/>
                <w:sz w:val="14"/>
                <w:szCs w:val="16"/>
              </w:rPr>
              <w:t>licencia</w:t>
            </w:r>
            <w:r w:rsidRPr="009D7A44">
              <w:rPr>
                <w:rFonts w:ascii="Arial" w:hAnsi="Arial" w:cs="Arial"/>
                <w:sz w:val="14"/>
                <w:szCs w:val="16"/>
              </w:rPr>
              <w:t>s remuneradas y no remuneras</w:t>
            </w: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Programa de capacitación y formación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Resoluciones aprobación  de comisión</w:t>
            </w:r>
          </w:p>
          <w:p w:rsidR="002B1B10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Pagos De viáticos, capacitaciones, vacaciones</w:t>
            </w:r>
          </w:p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pStyle w:val="Prrafodelista"/>
              <w:ind w:left="360"/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B40B9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 xml:space="preserve">Informe de novedades pensiónales </w:t>
            </w:r>
          </w:p>
          <w:p w:rsidR="002B1B10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CD4292" w:rsidRDefault="002B1B10" w:rsidP="00B40B9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Documentos soporte de procesos de investigación de faltas disciplinarias de los Servidores de la CGS</w:t>
            </w:r>
            <w:r w:rsidRPr="00CD429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gridSpan w:val="5"/>
          </w:tcPr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TODOS LOS PROCESOS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GESTIÓN DE CONTROL FISCAL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GESTIÓN  FINANCIERA</w:t>
            </w: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</w:p>
          <w:p w:rsidR="002B1B10" w:rsidRPr="009D7A44" w:rsidRDefault="002B1B10" w:rsidP="00404FA1">
            <w:pPr>
              <w:rPr>
                <w:rFonts w:ascii="Arial" w:hAnsi="Arial" w:cs="Arial"/>
                <w:sz w:val="14"/>
                <w:szCs w:val="16"/>
              </w:rPr>
            </w:pPr>
            <w:r w:rsidRPr="009D7A44">
              <w:rPr>
                <w:rFonts w:ascii="Arial" w:hAnsi="Arial" w:cs="Arial"/>
                <w:sz w:val="14"/>
                <w:szCs w:val="16"/>
              </w:rPr>
              <w:t>MINISTERIO DE HACIENDA</w:t>
            </w:r>
          </w:p>
          <w:p w:rsidR="002B1B10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GESTION DE RESPONSABILIDAD  FISCAL</w:t>
            </w:r>
          </w:p>
          <w:p w:rsidR="002B1B10" w:rsidRPr="00282544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  <w:r w:rsidRPr="00282544">
              <w:rPr>
                <w:rFonts w:ascii="Arial" w:hAnsi="Arial" w:cs="Arial"/>
                <w:sz w:val="14"/>
                <w:szCs w:val="14"/>
              </w:rPr>
              <w:t>PROCURADURÍA GENERAL DE SANTANDER.</w:t>
            </w:r>
          </w:p>
          <w:p w:rsidR="002B1B10" w:rsidRPr="009D7A44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76B" w:rsidRDefault="00B9176B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2024"/>
        <w:gridCol w:w="3125"/>
        <w:gridCol w:w="3446"/>
        <w:gridCol w:w="661"/>
        <w:gridCol w:w="1204"/>
        <w:gridCol w:w="262"/>
        <w:gridCol w:w="270"/>
        <w:gridCol w:w="290"/>
        <w:gridCol w:w="348"/>
      </w:tblGrid>
      <w:tr w:rsidR="002B1B10" w:rsidRPr="006E2987" w:rsidTr="002B1B10">
        <w:trPr>
          <w:cantSplit/>
          <w:trHeight w:val="244"/>
          <w:tblHeader/>
        </w:trPr>
        <w:tc>
          <w:tcPr>
            <w:tcW w:w="691" w:type="pct"/>
            <w:vMerge w:val="restar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PROCESO</w:t>
            </w:r>
          </w:p>
        </w:tc>
        <w:tc>
          <w:tcPr>
            <w:tcW w:w="3185" w:type="pct"/>
            <w:gridSpan w:val="3"/>
            <w:vMerge w:val="restar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DEL TALENTO HUMANO</w:t>
            </w:r>
          </w:p>
        </w:tc>
        <w:tc>
          <w:tcPr>
            <w:tcW w:w="691" w:type="pct"/>
            <w:gridSpan w:val="2"/>
            <w:vMerge w:val="restar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7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9" w:type="pct"/>
            <w:shd w:val="clear" w:color="auto" w:fill="0000FF"/>
            <w:vAlign w:val="center"/>
          </w:tcPr>
          <w:p w:rsidR="002B1B10" w:rsidRPr="006E2987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2B1B10" w:rsidRPr="001E6186" w:rsidTr="002B1B10">
        <w:trPr>
          <w:cantSplit/>
          <w:trHeight w:val="130"/>
          <w:tblHeader/>
        </w:trPr>
        <w:tc>
          <w:tcPr>
            <w:tcW w:w="691" w:type="pct"/>
            <w:vMerge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85" w:type="pct"/>
            <w:gridSpan w:val="3"/>
            <w:vMerge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vMerge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0000FF"/>
            <w:vAlign w:val="center"/>
          </w:tcPr>
          <w:p w:rsidR="002B1B10" w:rsidRPr="004834E1" w:rsidRDefault="002B1B10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2B1B10" w:rsidRPr="006E275A" w:rsidTr="002B1B10">
        <w:trPr>
          <w:cantSplit/>
          <w:trHeight w:val="317"/>
          <w:tblHeader/>
        </w:trPr>
        <w:tc>
          <w:tcPr>
            <w:tcW w:w="691" w:type="pct"/>
            <w:vAlign w:val="center"/>
          </w:tcPr>
          <w:p w:rsidR="002B1B10" w:rsidRPr="006E275A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309" w:type="pct"/>
            <w:gridSpan w:val="9"/>
            <w:vAlign w:val="center"/>
          </w:tcPr>
          <w:p w:rsidR="002B1B10" w:rsidRPr="006E275A" w:rsidRDefault="002B1B10" w:rsidP="00B40B93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E275A">
              <w:rPr>
                <w:rFonts w:ascii="Arial" w:hAnsi="Arial" w:cs="Arial"/>
                <w:color w:val="0033CC"/>
                <w:sz w:val="16"/>
                <w:szCs w:val="16"/>
              </w:rPr>
              <w:t>Administrar, Desarrollar, coordinar, supervisar y controlar eficientemente el Talento Humano de la Contraloría General de Santander. </w:t>
            </w:r>
          </w:p>
        </w:tc>
      </w:tr>
      <w:tr w:rsidR="002B1B10" w:rsidRPr="001E6186" w:rsidTr="002B1B10">
        <w:trPr>
          <w:cantSplit/>
          <w:trHeight w:val="286"/>
        </w:trPr>
        <w:tc>
          <w:tcPr>
            <w:tcW w:w="1441" w:type="pct"/>
            <w:gridSpan w:val="2"/>
          </w:tcPr>
          <w:p w:rsidR="002B1B10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ECURSOS:</w:t>
            </w:r>
          </w:p>
          <w:p w:rsidR="002B1B10" w:rsidRPr="00F41DC5" w:rsidRDefault="002B1B10" w:rsidP="00404FA1">
            <w:pPr>
              <w:pStyle w:val="Sinespaciad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</w:p>
          <w:p w:rsidR="002B1B10" w:rsidRPr="00440099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440099">
              <w:rPr>
                <w:rFonts w:ascii="Arial" w:hAnsi="Arial" w:cs="Arial"/>
                <w:sz w:val="14"/>
                <w:szCs w:val="14"/>
              </w:rPr>
              <w:t>Secretario General, Profesional Especializado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40099">
              <w:rPr>
                <w:rFonts w:ascii="Arial" w:hAnsi="Arial" w:cs="Arial"/>
                <w:sz w:val="14"/>
                <w:szCs w:val="14"/>
              </w:rPr>
              <w:t xml:space="preserve"> Secretaria,</w:t>
            </w:r>
            <w:r>
              <w:rPr>
                <w:rFonts w:ascii="Arial" w:hAnsi="Arial" w:cs="Arial"/>
                <w:sz w:val="14"/>
                <w:szCs w:val="14"/>
              </w:rPr>
              <w:t xml:space="preserve"> Auxiliar Administrativo</w:t>
            </w:r>
          </w:p>
          <w:p w:rsidR="002B1B10" w:rsidRPr="00F41DC5" w:rsidRDefault="002B1B10" w:rsidP="00404FA1">
            <w:pPr>
              <w:pStyle w:val="Sinespaciad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:rsidR="002B1B10" w:rsidRPr="002304C7" w:rsidRDefault="002B1B10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>
              <w:rPr>
                <w:rFonts w:ascii="Arial" w:hAnsi="Arial" w:cs="Arial"/>
                <w:sz w:val="14"/>
                <w:szCs w:val="14"/>
              </w:rPr>
              <w:t xml:space="preserve">Oficina Secretaría </w:t>
            </w:r>
            <w:r w:rsidRPr="002304C7">
              <w:rPr>
                <w:rFonts w:ascii="Arial" w:hAnsi="Arial" w:cs="Arial"/>
                <w:sz w:val="14"/>
                <w:szCs w:val="14"/>
              </w:rPr>
              <w:t>General, Oficina de Control Interno Disciplinario.</w:t>
            </w:r>
          </w:p>
        </w:tc>
        <w:tc>
          <w:tcPr>
            <w:tcW w:w="2680" w:type="pct"/>
            <w:gridSpan w:val="3"/>
          </w:tcPr>
          <w:p w:rsidR="002B1B10" w:rsidRPr="001E6186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2B1B10" w:rsidRPr="001E6186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1E6186" w:rsidRDefault="002B1B10" w:rsidP="00B40B93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0099">
              <w:rPr>
                <w:rFonts w:ascii="Arial" w:hAnsi="Arial" w:cs="Arial"/>
                <w:sz w:val="14"/>
                <w:szCs w:val="14"/>
              </w:rPr>
              <w:t>Secretario General</w:t>
            </w:r>
          </w:p>
        </w:tc>
        <w:tc>
          <w:tcPr>
            <w:tcW w:w="879" w:type="pct"/>
            <w:gridSpan w:val="5"/>
          </w:tcPr>
          <w:p w:rsidR="002B1B10" w:rsidRPr="001E6186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2B1B10" w:rsidRPr="001E6186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1E6186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70BF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</w:tc>
      </w:tr>
      <w:tr w:rsidR="002B1B10" w:rsidRPr="001E6186" w:rsidTr="002B1B10">
        <w:trPr>
          <w:cantSplit/>
          <w:trHeight w:val="4267"/>
        </w:trPr>
        <w:tc>
          <w:tcPr>
            <w:tcW w:w="1441" w:type="pct"/>
            <w:gridSpan w:val="2"/>
          </w:tcPr>
          <w:p w:rsidR="002B1B10" w:rsidRPr="00960442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2B1B10" w:rsidRPr="00960442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495F56" w:rsidRDefault="002B1B10" w:rsidP="00B40B93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95F56">
              <w:rPr>
                <w:rFonts w:ascii="Arial" w:hAnsi="Arial" w:cs="Arial"/>
                <w:sz w:val="14"/>
                <w:szCs w:val="14"/>
              </w:rPr>
              <w:t>uditorías internas</w:t>
            </w:r>
            <w:r>
              <w:rPr>
                <w:rFonts w:ascii="Arial" w:hAnsi="Arial" w:cs="Arial"/>
                <w:sz w:val="14"/>
                <w:szCs w:val="14"/>
              </w:rPr>
              <w:t xml:space="preserve"> integradas</w:t>
            </w:r>
            <w:r w:rsidRPr="00495F5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B1B10" w:rsidRDefault="002B1B10" w:rsidP="00B40B93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2B1B10" w:rsidRDefault="002B1B10" w:rsidP="00B40B93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las acciones correctivas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95F56">
              <w:rPr>
                <w:rFonts w:ascii="Arial" w:hAnsi="Arial" w:cs="Arial"/>
                <w:sz w:val="14"/>
                <w:szCs w:val="14"/>
              </w:rPr>
              <w:t xml:space="preserve"> preventivas.</w:t>
            </w:r>
          </w:p>
          <w:p w:rsidR="002B1B10" w:rsidRPr="00074FC2" w:rsidRDefault="002B1B10" w:rsidP="00B40B93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74FC2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2B1B10" w:rsidRDefault="002B1B10" w:rsidP="00B40B93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2B1B10" w:rsidRPr="00AE6159" w:rsidRDefault="002B1B10" w:rsidP="00B40B9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15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1B10" w:rsidRPr="00AE6159" w:rsidRDefault="002B1B10" w:rsidP="00404FA1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B1B10" w:rsidRDefault="002B1B10" w:rsidP="00404FA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E6159">
              <w:rPr>
                <w:rFonts w:ascii="Arial" w:hAnsi="Arial" w:cs="Arial"/>
                <w:b/>
                <w:sz w:val="16"/>
                <w:szCs w:val="18"/>
              </w:rPr>
              <w:t>INDICADORES DE GESTION</w:t>
            </w:r>
          </w:p>
          <w:p w:rsidR="002B1B10" w:rsidRPr="00AE6159" w:rsidRDefault="002B1B10" w:rsidP="00404FA1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B1B10" w:rsidRPr="00440099" w:rsidRDefault="002B1B10" w:rsidP="00B40B9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40099">
              <w:rPr>
                <w:rFonts w:ascii="Arial" w:hAnsi="Arial" w:cs="Arial"/>
                <w:sz w:val="14"/>
                <w:szCs w:val="14"/>
              </w:rPr>
              <w:t>Cubrimiento de personal capacitado</w:t>
            </w:r>
          </w:p>
          <w:p w:rsidR="002B1B10" w:rsidRPr="00440099" w:rsidRDefault="002B1B10" w:rsidP="00B40B9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40099">
              <w:rPr>
                <w:rFonts w:ascii="Arial" w:hAnsi="Arial" w:cs="Arial"/>
                <w:sz w:val="14"/>
                <w:szCs w:val="14"/>
              </w:rPr>
              <w:t>Cumplimiento del plan de capacit</w:t>
            </w:r>
            <w:r>
              <w:rPr>
                <w:rFonts w:ascii="Arial" w:hAnsi="Arial" w:cs="Arial"/>
                <w:sz w:val="14"/>
                <w:szCs w:val="14"/>
              </w:rPr>
              <w:t>ación y</w:t>
            </w:r>
            <w:r w:rsidRPr="00440099">
              <w:rPr>
                <w:rFonts w:ascii="Arial" w:hAnsi="Arial" w:cs="Arial"/>
                <w:sz w:val="14"/>
                <w:szCs w:val="14"/>
              </w:rPr>
              <w:t xml:space="preserve"> formac</w:t>
            </w:r>
            <w:r>
              <w:rPr>
                <w:rFonts w:ascii="Arial" w:hAnsi="Arial" w:cs="Arial"/>
                <w:sz w:val="14"/>
                <w:szCs w:val="14"/>
              </w:rPr>
              <w:t>ión</w:t>
            </w:r>
            <w:r w:rsidRPr="0044009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B1B10" w:rsidRPr="00440099" w:rsidRDefault="002B1B10" w:rsidP="00B40B9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40099">
              <w:rPr>
                <w:rFonts w:ascii="Arial" w:hAnsi="Arial" w:cs="Arial"/>
                <w:sz w:val="14"/>
                <w:szCs w:val="14"/>
              </w:rPr>
              <w:t>Evaluaciones de desempeño</w:t>
            </w:r>
          </w:p>
          <w:p w:rsidR="002B1B10" w:rsidRPr="001E6186" w:rsidRDefault="002B1B10" w:rsidP="00B40B93">
            <w:pPr>
              <w:pStyle w:val="Sinespaciado"/>
              <w:numPr>
                <w:ilvl w:val="0"/>
                <w:numId w:val="5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69EE">
              <w:rPr>
                <w:rFonts w:ascii="Arial" w:hAnsi="Arial" w:cs="Arial"/>
                <w:sz w:val="14"/>
                <w:szCs w:val="14"/>
              </w:rPr>
              <w:t>Cumplimiento Del Plan De Salud Ocu</w:t>
            </w:r>
            <w:bookmarkStart w:id="0" w:name="_GoBack"/>
            <w:bookmarkEnd w:id="0"/>
            <w:r w:rsidRPr="00B769EE">
              <w:rPr>
                <w:rFonts w:ascii="Arial" w:hAnsi="Arial" w:cs="Arial"/>
                <w:sz w:val="14"/>
                <w:szCs w:val="14"/>
              </w:rPr>
              <w:t>pacional</w:t>
            </w:r>
          </w:p>
        </w:tc>
        <w:tc>
          <w:tcPr>
            <w:tcW w:w="1158" w:type="pct"/>
          </w:tcPr>
          <w:p w:rsidR="002B1B10" w:rsidRPr="007F4E09" w:rsidRDefault="002B1B10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7F4E09">
              <w:rPr>
                <w:rFonts w:ascii="Arial" w:hAnsi="Arial" w:cs="Arial"/>
                <w:b/>
                <w:sz w:val="16"/>
                <w:szCs w:val="16"/>
              </w:rPr>
              <w:t xml:space="preserve">REGISTROS DE CONTROL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</w:t>
            </w:r>
            <w:r w:rsidRPr="007F4E09">
              <w:rPr>
                <w:rFonts w:ascii="Arial" w:hAnsi="Arial" w:cs="Arial"/>
                <w:b/>
                <w:sz w:val="16"/>
                <w:szCs w:val="16"/>
              </w:rPr>
              <w:t>(Secretaría General)</w:t>
            </w:r>
          </w:p>
          <w:p w:rsidR="002B1B10" w:rsidRPr="007F4E09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RETH-01-01</w:t>
            </w:r>
            <w:r w:rsidRPr="006F0F4A">
              <w:rPr>
                <w:sz w:val="14"/>
                <w:szCs w:val="14"/>
              </w:rPr>
              <w:tab/>
              <w:t>Formato Requisitos de Posesión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RETH-03-01</w:t>
            </w:r>
            <w:r w:rsidRPr="006F0F4A">
              <w:rPr>
                <w:sz w:val="14"/>
                <w:szCs w:val="14"/>
              </w:rPr>
              <w:tab/>
              <w:t>PASIVOCOL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RETH-04-01</w:t>
            </w:r>
            <w:r w:rsidRPr="006F0F4A">
              <w:rPr>
                <w:sz w:val="14"/>
                <w:szCs w:val="14"/>
              </w:rPr>
              <w:tab/>
              <w:t>Certificado Laboral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RETH-06-01</w:t>
            </w:r>
            <w:r w:rsidRPr="006F0F4A">
              <w:rPr>
                <w:sz w:val="14"/>
                <w:szCs w:val="14"/>
              </w:rPr>
              <w:tab/>
              <w:t>Formato autorización permiso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RETH-07-01</w:t>
            </w:r>
            <w:r w:rsidRPr="006F0F4A">
              <w:rPr>
                <w:sz w:val="14"/>
                <w:szCs w:val="14"/>
              </w:rPr>
              <w:tab/>
              <w:t>Elementos de consumo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RETH-08-01</w:t>
            </w:r>
            <w:r w:rsidRPr="006F0F4A">
              <w:rPr>
                <w:sz w:val="14"/>
                <w:szCs w:val="14"/>
              </w:rPr>
              <w:tab/>
              <w:t>Elementos devolutivos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RETH-09-01</w:t>
            </w:r>
            <w:r w:rsidRPr="006F0F4A">
              <w:rPr>
                <w:sz w:val="14"/>
                <w:szCs w:val="14"/>
              </w:rPr>
              <w:tab/>
              <w:t>Formato Ingreso a Nomina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RETH-10-01</w:t>
            </w:r>
            <w:r w:rsidRPr="006F0F4A">
              <w:rPr>
                <w:sz w:val="14"/>
                <w:szCs w:val="14"/>
              </w:rPr>
              <w:tab/>
              <w:t>Formato Paz y Salvo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RETH-11-01</w:t>
            </w:r>
            <w:r w:rsidRPr="006F0F4A">
              <w:rPr>
                <w:sz w:val="14"/>
                <w:szCs w:val="14"/>
              </w:rPr>
              <w:tab/>
              <w:t>Formato solicitud permiso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RETH-12-01</w:t>
            </w:r>
            <w:r w:rsidRPr="006F0F4A">
              <w:rPr>
                <w:sz w:val="14"/>
                <w:szCs w:val="14"/>
              </w:rPr>
              <w:tab/>
              <w:t>Planilla correspondencia entregada a dependencias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RETH-15-01</w:t>
            </w:r>
            <w:r w:rsidRPr="006F0F4A">
              <w:rPr>
                <w:sz w:val="14"/>
                <w:szCs w:val="14"/>
              </w:rPr>
              <w:tab/>
              <w:t>Sistema de registro de correspondencia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RETH-16-01</w:t>
            </w:r>
            <w:r w:rsidRPr="006F0F4A">
              <w:rPr>
                <w:sz w:val="14"/>
                <w:szCs w:val="14"/>
              </w:rPr>
              <w:tab/>
              <w:t>Oficio Cuenta de Ahorros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RETH-17-01</w:t>
            </w:r>
            <w:r w:rsidRPr="006F0F4A">
              <w:rPr>
                <w:sz w:val="14"/>
                <w:szCs w:val="14"/>
              </w:rPr>
              <w:tab/>
              <w:t>Oficio Estampillas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RETH-18-01</w:t>
            </w:r>
            <w:r w:rsidRPr="006F0F4A">
              <w:rPr>
                <w:sz w:val="14"/>
                <w:szCs w:val="14"/>
              </w:rPr>
              <w:tab/>
              <w:t>Oficio Nombramiento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RETH-19-01</w:t>
            </w:r>
            <w:r w:rsidRPr="006F0F4A">
              <w:rPr>
                <w:sz w:val="14"/>
                <w:szCs w:val="14"/>
              </w:rPr>
              <w:tab/>
              <w:t>Oficio Nombramiento provisionalidad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RETH-20-01</w:t>
            </w:r>
            <w:r w:rsidRPr="006F0F4A">
              <w:rPr>
                <w:sz w:val="14"/>
                <w:szCs w:val="14"/>
              </w:rPr>
              <w:tab/>
              <w:t>Oficio Renuncia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RETH-21-01</w:t>
            </w:r>
            <w:r w:rsidRPr="006F0F4A">
              <w:rPr>
                <w:sz w:val="14"/>
                <w:szCs w:val="14"/>
              </w:rPr>
              <w:tab/>
              <w:t xml:space="preserve">Oficio </w:t>
            </w:r>
            <w:proofErr w:type="spellStart"/>
            <w:r w:rsidRPr="006F0F4A">
              <w:rPr>
                <w:sz w:val="14"/>
                <w:szCs w:val="14"/>
              </w:rPr>
              <w:t>terminacion</w:t>
            </w:r>
            <w:proofErr w:type="spellEnd"/>
            <w:r w:rsidRPr="006F0F4A">
              <w:rPr>
                <w:sz w:val="14"/>
                <w:szCs w:val="14"/>
              </w:rPr>
              <w:t xml:space="preserve"> encargo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RETH-22-01</w:t>
            </w:r>
            <w:r w:rsidRPr="006F0F4A">
              <w:rPr>
                <w:sz w:val="14"/>
                <w:szCs w:val="14"/>
              </w:rPr>
              <w:tab/>
              <w:t>Acta de reconocimiento y entrada (Almacén)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RETH-23-01</w:t>
            </w:r>
            <w:r w:rsidRPr="006F0F4A">
              <w:rPr>
                <w:sz w:val="14"/>
                <w:szCs w:val="14"/>
              </w:rPr>
              <w:tab/>
              <w:t>Memorando Generales CGS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RETH-24-01</w:t>
            </w:r>
            <w:r w:rsidRPr="006F0F4A">
              <w:rPr>
                <w:sz w:val="14"/>
                <w:szCs w:val="14"/>
              </w:rPr>
              <w:tab/>
              <w:t>Memorando de Ubicación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RETH-25-01</w:t>
            </w:r>
            <w:r w:rsidRPr="006F0F4A">
              <w:rPr>
                <w:sz w:val="14"/>
                <w:szCs w:val="14"/>
              </w:rPr>
              <w:tab/>
              <w:t>Memorando de Vacaciones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RETH-27-01</w:t>
            </w:r>
            <w:r w:rsidRPr="006F0F4A">
              <w:rPr>
                <w:sz w:val="14"/>
                <w:szCs w:val="14"/>
              </w:rPr>
              <w:tab/>
              <w:t>Circular General CGS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RETH-60-01</w:t>
            </w:r>
            <w:r w:rsidRPr="006F0F4A">
              <w:rPr>
                <w:sz w:val="14"/>
                <w:szCs w:val="14"/>
              </w:rPr>
              <w:tab/>
              <w:t>Memorando Cronograma de Vacaciones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RETH-63-01</w:t>
            </w:r>
            <w:r w:rsidRPr="006F0F4A">
              <w:rPr>
                <w:sz w:val="14"/>
                <w:szCs w:val="14"/>
              </w:rPr>
              <w:tab/>
              <w:t>Resolución Generales CGS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RETH-69-01</w:t>
            </w:r>
            <w:r w:rsidRPr="006F0F4A">
              <w:rPr>
                <w:sz w:val="14"/>
                <w:szCs w:val="14"/>
              </w:rPr>
              <w:tab/>
              <w:t>Constancia Doc. Archivo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RETH-101-01</w:t>
            </w:r>
            <w:r w:rsidRPr="006F0F4A">
              <w:rPr>
                <w:sz w:val="14"/>
                <w:szCs w:val="14"/>
              </w:rPr>
              <w:tab/>
              <w:t>Acta Salud ocupacional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RETH-102-01</w:t>
            </w:r>
            <w:r w:rsidRPr="006F0F4A">
              <w:rPr>
                <w:sz w:val="14"/>
                <w:szCs w:val="14"/>
              </w:rPr>
              <w:tab/>
              <w:t>Reporte novedades de salud ocupacional</w:t>
            </w:r>
          </w:p>
          <w:p w:rsidR="002B1B10" w:rsidRPr="006F0F4A" w:rsidRDefault="002B1B10" w:rsidP="00404FA1">
            <w:pPr>
              <w:tabs>
                <w:tab w:val="left" w:pos="567"/>
                <w:tab w:val="left" w:pos="851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RETH-103-01</w:t>
            </w:r>
            <w:r w:rsidRPr="006F0F4A">
              <w:rPr>
                <w:sz w:val="14"/>
                <w:szCs w:val="14"/>
              </w:rPr>
              <w:tab/>
              <w:t>Oficio salud ocupacional</w:t>
            </w:r>
          </w:p>
          <w:p w:rsidR="002B1B10" w:rsidRPr="007F4E09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pct"/>
            <w:gridSpan w:val="2"/>
          </w:tcPr>
          <w:p w:rsidR="002B1B10" w:rsidRPr="007F4E09" w:rsidRDefault="002B1B10" w:rsidP="00404FA1">
            <w:pPr>
              <w:pStyle w:val="Sinespaciado"/>
              <w:ind w:left="-3" w:firstLine="3"/>
              <w:rPr>
                <w:rFonts w:ascii="Arial" w:hAnsi="Arial" w:cs="Arial"/>
                <w:b/>
                <w:sz w:val="16"/>
                <w:szCs w:val="16"/>
              </w:rPr>
            </w:pPr>
            <w:r w:rsidRPr="007F4E09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 w:rsidRPr="007F4E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Control Interno Disciplinario</w:t>
            </w:r>
            <w:r w:rsidRPr="007F4E0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B1B10" w:rsidRPr="007F4E09" w:rsidRDefault="002B1B10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 xml:space="preserve">RETH-73-01 </w:t>
            </w:r>
            <w:r w:rsidRPr="006F0F4A">
              <w:rPr>
                <w:sz w:val="14"/>
                <w:szCs w:val="14"/>
              </w:rPr>
              <w:tab/>
              <w:t>Ata de Posesión Abogado de Oficio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 xml:space="preserve">RETH-74-01 </w:t>
            </w:r>
            <w:r w:rsidRPr="006F0F4A">
              <w:rPr>
                <w:sz w:val="14"/>
                <w:szCs w:val="14"/>
              </w:rPr>
              <w:tab/>
              <w:t>Auto concediendo Recurso de Apelación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 xml:space="preserve">RETH-75-01 </w:t>
            </w:r>
            <w:r w:rsidRPr="006F0F4A">
              <w:rPr>
                <w:sz w:val="14"/>
                <w:szCs w:val="14"/>
              </w:rPr>
              <w:tab/>
              <w:t>Auto de Apertura de Investigación Disciplinaria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 xml:space="preserve">RETH-76-01 </w:t>
            </w:r>
            <w:r w:rsidRPr="006F0F4A">
              <w:rPr>
                <w:sz w:val="14"/>
                <w:szCs w:val="14"/>
              </w:rPr>
              <w:tab/>
              <w:t>Acta de Inspección Judicial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RETH-77-01</w:t>
            </w:r>
            <w:r w:rsidRPr="006F0F4A">
              <w:rPr>
                <w:sz w:val="14"/>
                <w:szCs w:val="14"/>
              </w:rPr>
              <w:tab/>
              <w:t>Auto de indagación preliminar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RETH-78-01</w:t>
            </w:r>
            <w:r w:rsidRPr="006F0F4A">
              <w:rPr>
                <w:sz w:val="14"/>
                <w:szCs w:val="14"/>
              </w:rPr>
              <w:tab/>
              <w:t>Auto Nombrando Apoderado de Oficio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RETH-79-01</w:t>
            </w:r>
            <w:r w:rsidRPr="006F0F4A">
              <w:rPr>
                <w:sz w:val="14"/>
                <w:szCs w:val="14"/>
              </w:rPr>
              <w:tab/>
              <w:t>Auto de Cierre de Investigación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RETH-80-01</w:t>
            </w:r>
            <w:r w:rsidRPr="006F0F4A">
              <w:rPr>
                <w:sz w:val="14"/>
                <w:szCs w:val="14"/>
              </w:rPr>
              <w:tab/>
              <w:t>Declaración Juramentada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RETH-81-01</w:t>
            </w:r>
            <w:r w:rsidRPr="006F0F4A">
              <w:rPr>
                <w:sz w:val="14"/>
                <w:szCs w:val="14"/>
              </w:rPr>
              <w:tab/>
              <w:t>Diligencia de Versión Libre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RETH-82-01</w:t>
            </w:r>
            <w:r w:rsidRPr="006F0F4A">
              <w:rPr>
                <w:sz w:val="14"/>
                <w:szCs w:val="14"/>
              </w:rPr>
              <w:tab/>
              <w:t>Informes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RETH-83-01</w:t>
            </w:r>
            <w:r w:rsidRPr="006F0F4A">
              <w:rPr>
                <w:sz w:val="14"/>
                <w:szCs w:val="14"/>
              </w:rPr>
              <w:tab/>
              <w:t>Oficios Disciplinarios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RETH-84-01</w:t>
            </w:r>
            <w:r w:rsidRPr="006F0F4A">
              <w:rPr>
                <w:sz w:val="14"/>
                <w:szCs w:val="14"/>
              </w:rPr>
              <w:tab/>
              <w:t>Inspección Ocular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ind w:left="922" w:hanging="922"/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RETH-85-01</w:t>
            </w:r>
            <w:r w:rsidRPr="006F0F4A">
              <w:rPr>
                <w:sz w:val="14"/>
                <w:szCs w:val="14"/>
              </w:rPr>
              <w:tab/>
              <w:t>Auto que ordena la Practica de Pruebas de Oficio y a</w:t>
            </w:r>
            <w:r>
              <w:rPr>
                <w:sz w:val="14"/>
                <w:szCs w:val="14"/>
              </w:rPr>
              <w:t xml:space="preserve">   </w:t>
            </w:r>
            <w:r w:rsidRPr="006F0F4A">
              <w:rPr>
                <w:sz w:val="14"/>
                <w:szCs w:val="14"/>
              </w:rPr>
              <w:t>petición de parte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RETH-86-01</w:t>
            </w:r>
            <w:r w:rsidRPr="006F0F4A">
              <w:rPr>
                <w:sz w:val="14"/>
                <w:szCs w:val="14"/>
              </w:rPr>
              <w:tab/>
              <w:t>Pliego Cargos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RETH-87-01</w:t>
            </w:r>
            <w:r w:rsidRPr="006F0F4A">
              <w:rPr>
                <w:sz w:val="14"/>
                <w:szCs w:val="14"/>
              </w:rPr>
              <w:tab/>
              <w:t>Fallo de Primera Instancia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RETH-88-01</w:t>
            </w:r>
            <w:r w:rsidRPr="006F0F4A">
              <w:rPr>
                <w:sz w:val="14"/>
                <w:szCs w:val="14"/>
              </w:rPr>
              <w:tab/>
              <w:t>Auto Mediante el cual se Ordena Traslado de Pruebas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RETH-89-01</w:t>
            </w:r>
            <w:r w:rsidRPr="006F0F4A">
              <w:rPr>
                <w:sz w:val="14"/>
                <w:szCs w:val="14"/>
              </w:rPr>
              <w:tab/>
              <w:t>Ampliación de Queja o Informe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ind w:left="922" w:hanging="922"/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RETH-90-01</w:t>
            </w:r>
            <w:r w:rsidRPr="006F0F4A">
              <w:rPr>
                <w:sz w:val="14"/>
                <w:szCs w:val="14"/>
              </w:rPr>
              <w:tab/>
              <w:t>Auto por el cual se Decretan la Conexidad procesal en las Investigaciones Disciplinarias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RETH-91-01</w:t>
            </w:r>
            <w:r w:rsidRPr="006F0F4A">
              <w:rPr>
                <w:sz w:val="14"/>
                <w:szCs w:val="14"/>
              </w:rPr>
              <w:tab/>
              <w:t>Auto de Archivo de Proceso Disciplinario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RETH-92-01</w:t>
            </w:r>
            <w:r w:rsidRPr="006F0F4A">
              <w:rPr>
                <w:sz w:val="14"/>
                <w:szCs w:val="14"/>
              </w:rPr>
              <w:tab/>
              <w:t>Estados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RETH-93-01</w:t>
            </w:r>
            <w:r w:rsidRPr="006F0F4A">
              <w:rPr>
                <w:sz w:val="14"/>
                <w:szCs w:val="14"/>
              </w:rPr>
              <w:tab/>
              <w:t>Constancia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RETH-94-01</w:t>
            </w:r>
            <w:r w:rsidRPr="006F0F4A">
              <w:rPr>
                <w:sz w:val="14"/>
                <w:szCs w:val="14"/>
              </w:rPr>
              <w:tab/>
              <w:t>Auto por el cual se Amplían los términos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RETH-95-01</w:t>
            </w:r>
            <w:r w:rsidRPr="006F0F4A">
              <w:rPr>
                <w:sz w:val="14"/>
                <w:szCs w:val="14"/>
              </w:rPr>
              <w:tab/>
              <w:t>Auto Comisorio para práctica de pruebas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RETH-96-01</w:t>
            </w:r>
            <w:r w:rsidRPr="006F0F4A">
              <w:rPr>
                <w:sz w:val="14"/>
                <w:szCs w:val="14"/>
              </w:rPr>
              <w:tab/>
              <w:t>Edictos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RETH-97-01</w:t>
            </w:r>
            <w:r w:rsidRPr="006F0F4A">
              <w:rPr>
                <w:sz w:val="14"/>
                <w:szCs w:val="14"/>
              </w:rPr>
              <w:tab/>
              <w:t>Interrogatorio de Parte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RETH-98-01</w:t>
            </w:r>
            <w:r w:rsidRPr="006F0F4A">
              <w:rPr>
                <w:sz w:val="14"/>
                <w:szCs w:val="14"/>
              </w:rPr>
              <w:tab/>
              <w:t>Auto Inhibitorio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ind w:left="922" w:hanging="922"/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RETH-99-01</w:t>
            </w:r>
            <w:r w:rsidRPr="006F0F4A">
              <w:rPr>
                <w:sz w:val="14"/>
                <w:szCs w:val="14"/>
              </w:rPr>
              <w:tab/>
              <w:t>Auto que ordena el traslado del expediente al Sujeto Procesal para Alegatos de Conclusión Previo al Fallo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RETH-100-01</w:t>
            </w:r>
            <w:r w:rsidRPr="006F0F4A">
              <w:rPr>
                <w:sz w:val="14"/>
                <w:szCs w:val="14"/>
              </w:rPr>
              <w:tab/>
              <w:t>Certificación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RETH-101-01</w:t>
            </w:r>
            <w:r w:rsidRPr="006F0F4A">
              <w:rPr>
                <w:sz w:val="14"/>
                <w:szCs w:val="14"/>
              </w:rPr>
              <w:tab/>
              <w:t>Auto que Resuelve una Recusación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RETH-102-01</w:t>
            </w:r>
            <w:r w:rsidRPr="006F0F4A">
              <w:rPr>
                <w:sz w:val="14"/>
                <w:szCs w:val="14"/>
              </w:rPr>
              <w:tab/>
              <w:t>Formato de Solicitud Fotocopias</w:t>
            </w:r>
          </w:p>
          <w:p w:rsidR="002B1B10" w:rsidRPr="006F0F4A" w:rsidRDefault="002B1B10" w:rsidP="00404FA1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RETH-103-01</w:t>
            </w:r>
            <w:r w:rsidRPr="006F0F4A">
              <w:rPr>
                <w:sz w:val="14"/>
                <w:szCs w:val="14"/>
              </w:rPr>
              <w:tab/>
              <w:t>Auto Reconociendo Personería Abogado</w:t>
            </w:r>
          </w:p>
          <w:p w:rsidR="002B1B10" w:rsidRPr="002B1B10" w:rsidRDefault="002B1B10" w:rsidP="002B1B10">
            <w:pPr>
              <w:tabs>
                <w:tab w:val="left" w:pos="851"/>
                <w:tab w:val="left" w:pos="1276"/>
              </w:tabs>
              <w:rPr>
                <w:sz w:val="14"/>
                <w:szCs w:val="14"/>
              </w:rPr>
            </w:pPr>
            <w:r w:rsidRPr="006F0F4A">
              <w:rPr>
                <w:sz w:val="14"/>
                <w:szCs w:val="14"/>
              </w:rPr>
              <w:t>RETH-105-0</w:t>
            </w: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ab/>
              <w:t>Auto Manifestando Impedimento</w:t>
            </w:r>
          </w:p>
        </w:tc>
        <w:tc>
          <w:tcPr>
            <w:tcW w:w="879" w:type="pct"/>
            <w:gridSpan w:val="5"/>
          </w:tcPr>
          <w:p w:rsidR="002B1B10" w:rsidRPr="00CB152E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2B1B10" w:rsidRPr="00CB152E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Norma NTCGP 1000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Modelo Estándar de Control Interno - MECI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Norma NTC ISO 9001.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Norma NTC ISO 9000.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Norma NTC ISO 9004.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Manual de Calidad, MAGQ-01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Procedimiento de control de documentos y registros, PRGD-01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Procedimiento de acciones correctivas y preventivas, PRGQ-02</w:t>
            </w:r>
          </w:p>
          <w:p w:rsidR="002B1B10" w:rsidRPr="00953D3F" w:rsidRDefault="002B1B10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REPE-05, Nomograma</w:t>
            </w:r>
          </w:p>
          <w:p w:rsidR="002B1B10" w:rsidRPr="00CB152E" w:rsidRDefault="002B1B10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953D3F">
              <w:rPr>
                <w:rFonts w:ascii="Arial" w:hAnsi="Arial" w:cs="Arial"/>
                <w:sz w:val="14"/>
                <w:szCs w:val="14"/>
              </w:rPr>
              <w:t>Documentos soporte de las hojas de vida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B1B10" w:rsidRPr="001E6186" w:rsidRDefault="002B1B10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5BCE" w:rsidRPr="0013766F" w:rsidRDefault="007F5BCE" w:rsidP="0031797E">
      <w:pPr>
        <w:tabs>
          <w:tab w:val="left" w:pos="0"/>
        </w:tabs>
      </w:pPr>
    </w:p>
    <w:sectPr w:rsidR="007F5BCE" w:rsidRPr="0013766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93" w:rsidRDefault="00B40B93" w:rsidP="00A7030C">
      <w:r>
        <w:separator/>
      </w:r>
    </w:p>
  </w:endnote>
  <w:endnote w:type="continuationSeparator" w:id="0">
    <w:p w:rsidR="00B40B93" w:rsidRDefault="00B40B93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93" w:rsidRDefault="00B40B93" w:rsidP="00A7030C">
      <w:r>
        <w:separator/>
      </w:r>
    </w:p>
  </w:footnote>
  <w:footnote w:type="continuationSeparator" w:id="0">
    <w:p w:rsidR="00B40B93" w:rsidRDefault="00B40B93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5A1CED39" wp14:editId="22C58963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0F34611A" wp14:editId="677DD685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2B1B10">
          <w:pPr>
            <w:pStyle w:val="Encabezado"/>
            <w:jc w:val="center"/>
          </w:pPr>
          <w:r>
            <w:t xml:space="preserve">GESTIÓN </w:t>
          </w:r>
          <w:r w:rsidR="002B1B10">
            <w:t>DE TALENTO HUMANO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2B1B10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2B1B10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9041D"/>
    <w:multiLevelType w:val="hybridMultilevel"/>
    <w:tmpl w:val="A44695C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A062F"/>
    <w:multiLevelType w:val="hybridMultilevel"/>
    <w:tmpl w:val="C882B1A4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B036D58"/>
    <w:multiLevelType w:val="hybridMultilevel"/>
    <w:tmpl w:val="35EC2840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A75C36"/>
    <w:multiLevelType w:val="hybridMultilevel"/>
    <w:tmpl w:val="476435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45ED6426"/>
    <w:multiLevelType w:val="hybridMultilevel"/>
    <w:tmpl w:val="9B5829D0"/>
    <w:lvl w:ilvl="0" w:tplc="2F8217BA">
      <w:numFmt w:val="bullet"/>
      <w:lvlText w:val="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0062BA"/>
    <w:multiLevelType w:val="hybridMultilevel"/>
    <w:tmpl w:val="9E6C3C28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021A4"/>
    <w:multiLevelType w:val="hybridMultilevel"/>
    <w:tmpl w:val="8090BBE4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521B96"/>
    <w:multiLevelType w:val="hybridMultilevel"/>
    <w:tmpl w:val="93D0F542"/>
    <w:lvl w:ilvl="0" w:tplc="9BDCBEF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F4731"/>
    <w:multiLevelType w:val="hybridMultilevel"/>
    <w:tmpl w:val="BB845FA6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B7121"/>
    <w:multiLevelType w:val="hybridMultilevel"/>
    <w:tmpl w:val="A6629ABA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C1738A"/>
    <w:multiLevelType w:val="hybridMultilevel"/>
    <w:tmpl w:val="8BBC3DF6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B9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1E52-CAE9-48DD-87B8-A39CE187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2</cp:revision>
  <cp:lastPrinted>2016-08-02T15:14:00Z</cp:lastPrinted>
  <dcterms:created xsi:type="dcterms:W3CDTF">2016-08-17T15:44:00Z</dcterms:created>
  <dcterms:modified xsi:type="dcterms:W3CDTF">2016-08-17T15:44:00Z</dcterms:modified>
</cp:coreProperties>
</file>