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0E39" w14:textId="77777777" w:rsidR="00F921E7" w:rsidRPr="00F921E7" w:rsidRDefault="00F921E7" w:rsidP="00F921E7">
      <w:pPr>
        <w:shd w:val="clear" w:color="auto" w:fill="FFFFFF"/>
        <w:spacing w:before="150" w:after="150" w:line="324" w:lineRule="atLeast"/>
        <w:ind w:left="300" w:right="150"/>
        <w:outlineLvl w:val="0"/>
        <w:rPr>
          <w:rFonts w:ascii="Arial" w:eastAsia="Times New Roman" w:hAnsi="Arial" w:cs="Arial"/>
          <w:b/>
          <w:bCs/>
          <w:color w:val="538135" w:themeColor="accent6" w:themeShade="BF"/>
          <w:kern w:val="36"/>
          <w:sz w:val="27"/>
          <w:szCs w:val="27"/>
          <w:lang w:eastAsia="es-CO"/>
        </w:rPr>
      </w:pPr>
      <w:r w:rsidRPr="00F921E7">
        <w:rPr>
          <w:rFonts w:ascii="Arial" w:eastAsia="Times New Roman" w:hAnsi="Arial" w:cs="Arial"/>
          <w:b/>
          <w:bCs/>
          <w:color w:val="538135" w:themeColor="accent6" w:themeShade="BF"/>
          <w:kern w:val="36"/>
          <w:sz w:val="27"/>
          <w:szCs w:val="27"/>
          <w:lang w:eastAsia="es-CO"/>
        </w:rPr>
        <w:t>Informes a organismos de inspección, vigilancia y control</w:t>
      </w:r>
    </w:p>
    <w:p w14:paraId="4A5B5E86" w14:textId="231F4732" w:rsidR="00F921E7" w:rsidRPr="00F921E7" w:rsidRDefault="00F921E7" w:rsidP="00F921E7">
      <w:pPr>
        <w:shd w:val="clear" w:color="auto" w:fill="FFFFFF"/>
        <w:spacing w:before="180" w:after="18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</w:p>
    <w:p w14:paraId="2E460EE7" w14:textId="7D86E29D" w:rsidR="00F921E7" w:rsidRPr="00F921E7" w:rsidRDefault="00F921E7" w:rsidP="00F921E7">
      <w:pPr>
        <w:shd w:val="clear" w:color="auto" w:fill="FFFFFF"/>
        <w:spacing w:before="180" w:after="18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921E7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La Contraloría </w:t>
      </w:r>
      <w:r w:rsidR="003A65CC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General de Santander</w:t>
      </w:r>
      <w:r w:rsidRPr="00F921E7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en cumplimiento a lo establecido en el artículo 268 de la Constitución Política de Colombia, artículos 109 y </w:t>
      </w:r>
      <w:proofErr w:type="gramStart"/>
      <w:r w:rsidRPr="00F921E7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111  Decreto</w:t>
      </w:r>
      <w:proofErr w:type="gramEnd"/>
      <w:r w:rsidRPr="00F921E7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Ley 1421 de 1993, presenta los informes de auditoría, obligatorios, sectoriales, estructurales y pronunciamientos que desarrolla en cumplimiento de sus funciones.</w:t>
      </w:r>
    </w:p>
    <w:p w14:paraId="50B66DB0" w14:textId="77777777" w:rsidR="00F921E7" w:rsidRPr="00F921E7" w:rsidRDefault="00F921E7" w:rsidP="00F921E7">
      <w:pPr>
        <w:shd w:val="clear" w:color="auto" w:fill="FFFFFF"/>
        <w:spacing w:before="180" w:after="18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921E7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14:paraId="019AD481" w14:textId="77777777" w:rsidR="00F921E7" w:rsidRPr="00F921E7" w:rsidRDefault="00F921E7" w:rsidP="00F921E7">
      <w:pPr>
        <w:shd w:val="clear" w:color="auto" w:fill="FFFFFF"/>
        <w:spacing w:before="180" w:after="18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F921E7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Los resultados de los mencionados informes se pueden consultar así:</w:t>
      </w:r>
    </w:p>
    <w:p w14:paraId="2BD70AFE" w14:textId="77777777" w:rsidR="00F921E7" w:rsidRPr="00F921E7" w:rsidRDefault="00F921E7" w:rsidP="00F921E7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hyperlink r:id="rId5" w:history="1">
        <w:r w:rsidRPr="00F921E7">
          <w:rPr>
            <w:rFonts w:ascii="Arial" w:eastAsia="Times New Roman" w:hAnsi="Arial" w:cs="Arial"/>
            <w:b/>
            <w:bCs/>
            <w:sz w:val="18"/>
            <w:szCs w:val="18"/>
            <w:u w:val="single"/>
            <w:lang w:eastAsia="es-CO"/>
          </w:rPr>
          <w:t>Informes de Auditoria:</w:t>
        </w:r>
      </w:hyperlink>
      <w:r w:rsidRPr="00F921E7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Documento final del proceso auditor, que sintetiza el resultado del desarrollo de los objetivos definidos en el memorando de asignación. Corresponde a un documento “ejecutivo”, que contemple una sinopsis de los principales aspectos obtenidos en ejecución de la actuación fiscal.</w:t>
      </w:r>
    </w:p>
    <w:p w14:paraId="73CD799A" w14:textId="7043B132" w:rsidR="00F921E7" w:rsidRPr="00F921E7" w:rsidRDefault="00F921E7" w:rsidP="00F921E7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hyperlink r:id="rId6" w:history="1">
        <w:r w:rsidRPr="00F921E7">
          <w:rPr>
            <w:rFonts w:ascii="Arial" w:eastAsia="Times New Roman" w:hAnsi="Arial" w:cs="Arial"/>
            <w:b/>
            <w:bCs/>
            <w:sz w:val="18"/>
            <w:szCs w:val="18"/>
            <w:u w:val="single"/>
            <w:lang w:eastAsia="es-CO"/>
          </w:rPr>
          <w:t>Informes obligatorios:</w:t>
        </w:r>
      </w:hyperlink>
      <w:r w:rsidRPr="00F921E7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Son aquellos que en ejercicio de atribuciones constitucionales y legales, la</w:t>
      </w:r>
      <w:r w:rsidR="00EE631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</w:t>
      </w:r>
      <w:r w:rsidR="00EE6316" w:rsidRPr="00F921E7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Contraloría </w:t>
      </w:r>
      <w:r w:rsidR="00EE631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General de Santander</w:t>
      </w:r>
      <w:r w:rsidRPr="00F921E7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debe elaborar en cada vigencia fiscal, donde se consolidan los resultados de la Administración Distrital en sus actividades sociales, económicas, financieras y ambientales; remitidos a la administración D</w:t>
      </w:r>
      <w:r w:rsidR="00EE6316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epartamenta</w:t>
      </w:r>
      <w:r w:rsidRPr="00F921E7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l para aportar al mejoramiento de su gestión, con el fin de contribuir al control político y a la ciudadanía en general para el conocimiento de los temas que le interesan a la citadinos.</w:t>
      </w:r>
    </w:p>
    <w:p w14:paraId="2CBF11A7" w14:textId="51840A3F" w:rsidR="00F921E7" w:rsidRPr="00F921E7" w:rsidRDefault="00F921E7" w:rsidP="00F921E7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hyperlink r:id="rId7" w:history="1">
        <w:r w:rsidRPr="00F921E7">
          <w:rPr>
            <w:rFonts w:ascii="Arial" w:eastAsia="Times New Roman" w:hAnsi="Arial" w:cs="Arial"/>
            <w:b/>
            <w:bCs/>
            <w:sz w:val="18"/>
            <w:szCs w:val="18"/>
            <w:u w:val="single"/>
            <w:lang w:eastAsia="es-CO"/>
          </w:rPr>
          <w:t xml:space="preserve">Informes </w:t>
        </w:r>
        <w:r w:rsidR="00EE6316" w:rsidRPr="00FA7914">
          <w:rPr>
            <w:rFonts w:ascii="Arial" w:eastAsia="Times New Roman" w:hAnsi="Arial" w:cs="Arial"/>
            <w:b/>
            <w:bCs/>
            <w:sz w:val="18"/>
            <w:szCs w:val="18"/>
            <w:u w:val="single"/>
            <w:lang w:eastAsia="es-CO"/>
          </w:rPr>
          <w:t>de Auditorias Espec</w:t>
        </w:r>
        <w:r w:rsidR="0086770B" w:rsidRPr="00FA7914">
          <w:rPr>
            <w:rFonts w:ascii="Arial" w:eastAsia="Times New Roman" w:hAnsi="Arial" w:cs="Arial"/>
            <w:b/>
            <w:bCs/>
            <w:sz w:val="18"/>
            <w:szCs w:val="18"/>
            <w:u w:val="single"/>
            <w:lang w:eastAsia="es-CO"/>
          </w:rPr>
          <w:t>ia</w:t>
        </w:r>
        <w:r w:rsidRPr="00F921E7">
          <w:rPr>
            <w:rFonts w:ascii="Arial" w:eastAsia="Times New Roman" w:hAnsi="Arial" w:cs="Arial"/>
            <w:b/>
            <w:bCs/>
            <w:sz w:val="18"/>
            <w:szCs w:val="18"/>
            <w:u w:val="single"/>
            <w:lang w:eastAsia="es-CO"/>
          </w:rPr>
          <w:t>les</w:t>
        </w:r>
        <w:r w:rsidRPr="00F921E7">
          <w:rPr>
            <w:rFonts w:ascii="Arial" w:eastAsia="Times New Roman" w:hAnsi="Arial" w:cs="Arial"/>
            <w:b/>
            <w:bCs/>
            <w:color w:val="ED1D27"/>
            <w:sz w:val="18"/>
            <w:szCs w:val="18"/>
            <w:u w:val="single"/>
            <w:lang w:eastAsia="es-CO"/>
          </w:rPr>
          <w:t>:</w:t>
        </w:r>
      </w:hyperlink>
      <w:r w:rsidRPr="00F921E7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Son los estudios cuyo propósito es realizar evaluaciones con una visión interdisciplinaria sobre uno o varios asuntos económicos, sociales, políticos, culturales, ambientales y de políticas públicas del Distrito Capital. Estos estudios pueden involucrar temáticas que por su naturaleza corresponden a más de una dirección sectorial, es decir, que incorporan transversalidades intersectoriales. Deben mantener una unidad conceptual y metodológica, aunque se desarrollen con la participación de varios equipos de trabajo.</w:t>
      </w:r>
    </w:p>
    <w:p w14:paraId="391509E9" w14:textId="785A3C7C" w:rsidR="00F921E7" w:rsidRPr="00F921E7" w:rsidRDefault="00F921E7" w:rsidP="00F921E7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hyperlink r:id="rId8" w:history="1">
        <w:r w:rsidRPr="00F921E7">
          <w:rPr>
            <w:rFonts w:ascii="Arial" w:eastAsia="Times New Roman" w:hAnsi="Arial" w:cs="Arial"/>
            <w:b/>
            <w:bCs/>
            <w:sz w:val="18"/>
            <w:szCs w:val="18"/>
            <w:u w:val="single"/>
            <w:lang w:eastAsia="es-CO"/>
          </w:rPr>
          <w:t xml:space="preserve">Informes </w:t>
        </w:r>
        <w:r w:rsidR="0086770B" w:rsidRPr="00FA7914">
          <w:rPr>
            <w:rFonts w:ascii="Arial" w:eastAsia="Times New Roman" w:hAnsi="Arial" w:cs="Arial"/>
            <w:b/>
            <w:bCs/>
            <w:sz w:val="18"/>
            <w:szCs w:val="18"/>
            <w:u w:val="single"/>
            <w:lang w:eastAsia="es-CO"/>
          </w:rPr>
          <w:t xml:space="preserve">Auditoria </w:t>
        </w:r>
        <w:r w:rsidR="00FA7914">
          <w:rPr>
            <w:rFonts w:ascii="Arial" w:eastAsia="Times New Roman" w:hAnsi="Arial" w:cs="Arial"/>
            <w:b/>
            <w:bCs/>
            <w:sz w:val="18"/>
            <w:szCs w:val="18"/>
            <w:u w:val="single"/>
            <w:lang w:eastAsia="es-CO"/>
          </w:rPr>
          <w:t>E</w:t>
        </w:r>
        <w:r w:rsidR="0086770B" w:rsidRPr="00FA7914">
          <w:rPr>
            <w:rFonts w:ascii="Arial" w:eastAsia="Times New Roman" w:hAnsi="Arial" w:cs="Arial"/>
            <w:b/>
            <w:bCs/>
            <w:sz w:val="18"/>
            <w:szCs w:val="18"/>
            <w:u w:val="single"/>
            <w:lang w:eastAsia="es-CO"/>
          </w:rPr>
          <w:t>xpres</w:t>
        </w:r>
        <w:r w:rsidRPr="00F921E7">
          <w:rPr>
            <w:rFonts w:ascii="Arial" w:eastAsia="Times New Roman" w:hAnsi="Arial" w:cs="Arial"/>
            <w:b/>
            <w:bCs/>
            <w:sz w:val="18"/>
            <w:szCs w:val="18"/>
            <w:u w:val="single"/>
            <w:lang w:eastAsia="es-CO"/>
          </w:rPr>
          <w:t>s:</w:t>
        </w:r>
      </w:hyperlink>
      <w:r w:rsidRPr="00F921E7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Son los estudios que tienen como propósito realizar evaluaciones con una visión sectorial, sobre uno o varios aspectos económicos, sociales, políticos, culturales, ambientales y de políticas públicas en el ámbito sectorial.</w:t>
      </w:r>
    </w:p>
    <w:p w14:paraId="772A0C1A" w14:textId="7AEE13F2" w:rsidR="00F921E7" w:rsidRPr="00F921E7" w:rsidRDefault="00F921E7" w:rsidP="00F921E7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hyperlink r:id="rId9" w:history="1">
        <w:r w:rsidRPr="00F921E7">
          <w:rPr>
            <w:rFonts w:ascii="Arial" w:eastAsia="Times New Roman" w:hAnsi="Arial" w:cs="Arial"/>
            <w:b/>
            <w:bCs/>
            <w:sz w:val="18"/>
            <w:szCs w:val="18"/>
            <w:u w:val="single"/>
            <w:lang w:eastAsia="es-CO"/>
          </w:rPr>
          <w:t>Pronunciamiento:</w:t>
        </w:r>
      </w:hyperlink>
      <w:r w:rsidRPr="00F921E7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 Comunicación suscrita por</w:t>
      </w:r>
      <w:r w:rsidR="0086770B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el Contralor General de Santander</w:t>
      </w:r>
      <w:r w:rsidRPr="00F921E7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, dirigida a los clientes y/o partes interesadas, donde se fija una posición, se emite concepto técnico o se realizan recomendaciones sobre temáticas de carácter macro fiscal, sectorial, de impacto social, de política pública o en temas que se originen en proyectos de Acuerdo </w:t>
      </w:r>
      <w:r w:rsidR="0086770B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para los diferentes debates</w:t>
      </w:r>
      <w:r w:rsidRPr="00F921E7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, deberán dar respuesta del pronunciamiento en los términos establecidos en el mismo.</w:t>
      </w:r>
    </w:p>
    <w:p w14:paraId="130B2BFC" w14:textId="77777777" w:rsidR="003F49EC" w:rsidRDefault="003F49EC"/>
    <w:sectPr w:rsidR="003F49EC" w:rsidSect="00F921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42B2E"/>
    <w:multiLevelType w:val="multilevel"/>
    <w:tmpl w:val="6052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50"/>
    <w:rsid w:val="002503ED"/>
    <w:rsid w:val="003A65CC"/>
    <w:rsid w:val="003F49EC"/>
    <w:rsid w:val="0086770B"/>
    <w:rsid w:val="00A32050"/>
    <w:rsid w:val="00EE6316"/>
    <w:rsid w:val="00F921E7"/>
    <w:rsid w:val="00FA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B5E8"/>
  <w15:chartTrackingRefBased/>
  <w15:docId w15:val="{E59F314A-D65C-4DB8-BB4B-E8CD015D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2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21E7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art-postheadericon">
    <w:name w:val="art-postheadericon"/>
    <w:basedOn w:val="Fuentedeprrafopredeter"/>
    <w:rsid w:val="00F921E7"/>
  </w:style>
  <w:style w:type="paragraph" w:styleId="NormalWeb">
    <w:name w:val="Normal (Web)"/>
    <w:basedOn w:val="Normal"/>
    <w:uiPriority w:val="99"/>
    <w:semiHidden/>
    <w:unhideWhenUsed/>
    <w:rsid w:val="00F9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F92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aloriabogota.gov.co/node/3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traloriabogota.gov.co/node/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traloriabogota.gov.co/node/3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traloriabogota.gov.co/node/3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traloriabogota.gov.co/node/32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 Interno Maria Alicia Navarro Alba</dc:creator>
  <cp:keywords/>
  <dc:description/>
  <cp:lastModifiedBy>Control Interno Maria Alicia Navarro Alba</cp:lastModifiedBy>
  <cp:revision>2</cp:revision>
  <dcterms:created xsi:type="dcterms:W3CDTF">2020-10-14T20:04:00Z</dcterms:created>
  <dcterms:modified xsi:type="dcterms:W3CDTF">2020-10-14T20:04:00Z</dcterms:modified>
</cp:coreProperties>
</file>